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7B8D7" w14:textId="64463797" w:rsidR="00554F73" w:rsidRDefault="00E5005C" w:rsidP="006432B5">
      <w:pPr>
        <w:jc w:val="center"/>
        <w:rPr>
          <w:b/>
        </w:rPr>
      </w:pPr>
      <w:r>
        <w:rPr>
          <w:b/>
          <w:noProof/>
        </w:rPr>
        <w:drawing>
          <wp:anchor distT="0" distB="0" distL="114300" distR="114300" simplePos="0" relativeHeight="251666944" behindDoc="1" locked="0" layoutInCell="1" allowOverlap="1" wp14:anchorId="74CF8520" wp14:editId="49AF5CE0">
            <wp:simplePos x="0" y="0"/>
            <wp:positionH relativeFrom="column">
              <wp:posOffset>0</wp:posOffset>
            </wp:positionH>
            <wp:positionV relativeFrom="paragraph">
              <wp:posOffset>76200</wp:posOffset>
            </wp:positionV>
            <wp:extent cx="3223895" cy="1470660"/>
            <wp:effectExtent l="0" t="0" r="0" b="0"/>
            <wp:wrapTight wrapText="bothSides">
              <wp:wrapPolygon edited="0">
                <wp:start x="0" y="0"/>
                <wp:lineTo x="0" y="21264"/>
                <wp:lineTo x="21443" y="21264"/>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895" cy="1470660"/>
                    </a:xfrm>
                    <a:prstGeom prst="rect">
                      <a:avLst/>
                    </a:prstGeom>
                    <a:noFill/>
                  </pic:spPr>
                </pic:pic>
              </a:graphicData>
            </a:graphic>
            <wp14:sizeRelH relativeFrom="margin">
              <wp14:pctWidth>0</wp14:pctWidth>
            </wp14:sizeRelH>
            <wp14:sizeRelV relativeFrom="margin">
              <wp14:pctHeight>0</wp14:pctHeight>
            </wp14:sizeRelV>
          </wp:anchor>
        </w:drawing>
      </w:r>
    </w:p>
    <w:p w14:paraId="759A8E2B" w14:textId="1F1FAF33" w:rsidR="00554F73" w:rsidRDefault="00554F73" w:rsidP="006432B5">
      <w:pPr>
        <w:jc w:val="center"/>
        <w:rPr>
          <w:b/>
        </w:rPr>
      </w:pPr>
    </w:p>
    <w:p w14:paraId="6EA14B14" w14:textId="2A1F2132" w:rsidR="00C06A60" w:rsidRPr="00554F73" w:rsidRDefault="00C06A60" w:rsidP="006432B5">
      <w:pPr>
        <w:jc w:val="center"/>
        <w:rPr>
          <w:rFonts w:ascii="Trebuchet MS" w:hAnsi="Trebuchet MS"/>
          <w:color w:val="0B5294" w:themeColor="accent1" w:themeShade="BF"/>
          <w:sz w:val="32"/>
          <w:szCs w:val="32"/>
        </w:rPr>
      </w:pPr>
      <w:r w:rsidRPr="00554F73">
        <w:rPr>
          <w:rFonts w:ascii="Trebuchet MS" w:hAnsi="Trebuchet MS"/>
          <w:color w:val="0B5294" w:themeColor="accent1" w:themeShade="BF"/>
          <w:sz w:val="32"/>
          <w:szCs w:val="32"/>
        </w:rPr>
        <w:t>Feedback Sheet</w:t>
      </w:r>
      <w:r w:rsidR="0098671C" w:rsidRPr="00554F73">
        <w:rPr>
          <w:rFonts w:ascii="Trebuchet MS" w:hAnsi="Trebuchet MS"/>
          <w:color w:val="0B5294" w:themeColor="accent1" w:themeShade="BF"/>
          <w:sz w:val="32"/>
          <w:szCs w:val="32"/>
        </w:rPr>
        <w:t xml:space="preserve"> 2A </w:t>
      </w:r>
    </w:p>
    <w:p w14:paraId="6EA14B15" w14:textId="59BEB15C" w:rsidR="0098671C" w:rsidRPr="00554F73" w:rsidRDefault="0098671C" w:rsidP="006432B5">
      <w:pPr>
        <w:jc w:val="center"/>
        <w:rPr>
          <w:rFonts w:ascii="Trebuchet MS" w:hAnsi="Trebuchet MS"/>
          <w:color w:val="0B5294" w:themeColor="accent1" w:themeShade="BF"/>
          <w:sz w:val="32"/>
          <w:szCs w:val="32"/>
        </w:rPr>
      </w:pPr>
      <w:r w:rsidRPr="00554F73">
        <w:rPr>
          <w:rFonts w:ascii="Trebuchet MS" w:hAnsi="Trebuchet MS"/>
          <w:color w:val="0B5294" w:themeColor="accent1" w:themeShade="BF"/>
          <w:sz w:val="32"/>
          <w:szCs w:val="32"/>
        </w:rPr>
        <w:t>School Profile</w:t>
      </w:r>
    </w:p>
    <w:p w14:paraId="6EA14B16" w14:textId="77777777" w:rsidR="004A0F65" w:rsidRPr="00554F73" w:rsidRDefault="004A0F65"/>
    <w:p w14:paraId="6EA14B17" w14:textId="77777777" w:rsidR="0098671C" w:rsidRDefault="0098671C">
      <w:pPr>
        <w:rPr>
          <w:b/>
        </w:rPr>
      </w:pPr>
    </w:p>
    <w:p w14:paraId="6EA14B18" w14:textId="77777777" w:rsidR="0098671C" w:rsidRDefault="0098671C"/>
    <w:p w14:paraId="218D48C3" w14:textId="77777777" w:rsidR="00554F73" w:rsidRDefault="00554F73"/>
    <w:p w14:paraId="52B67E51" w14:textId="77777777" w:rsidR="00554F73" w:rsidRDefault="00554F73"/>
    <w:p w14:paraId="542F29B1" w14:textId="23AB75AC" w:rsidR="00554F73" w:rsidRPr="00E42DD5" w:rsidRDefault="00554F73" w:rsidP="00554F73">
      <w:pPr>
        <w:rPr>
          <w:rFonts w:ascii="Trebuchet MS" w:hAnsi="Trebuchet MS"/>
          <w:color w:val="595959" w:themeColor="text1" w:themeTint="A6"/>
          <w:sz w:val="20"/>
          <w:szCs w:val="20"/>
        </w:rPr>
      </w:pPr>
      <w:r w:rsidRPr="00E42DD5">
        <w:rPr>
          <w:rFonts w:ascii="Trebuchet MS" w:hAnsi="Trebuchet MS"/>
          <w:b/>
          <w:color w:val="595959" w:themeColor="text1" w:themeTint="A6"/>
          <w:sz w:val="20"/>
          <w:szCs w:val="20"/>
        </w:rPr>
        <w:t xml:space="preserve">Instructions:  </w:t>
      </w:r>
      <w:r w:rsidRPr="00E42DD5">
        <w:rPr>
          <w:rFonts w:ascii="Trebuchet MS" w:hAnsi="Trebuchet MS"/>
          <w:color w:val="595959" w:themeColor="text1" w:themeTint="A6"/>
          <w:sz w:val="20"/>
          <w:szCs w:val="20"/>
        </w:rPr>
        <w:t>WCEA Commissioners have found these forms useful in guiding schools through the ISL Self Study process, preferably in the draft phase of the w</w:t>
      </w:r>
      <w:bookmarkStart w:id="0" w:name="_GoBack"/>
      <w:bookmarkEnd w:id="0"/>
      <w:r w:rsidRPr="00E42DD5">
        <w:rPr>
          <w:rFonts w:ascii="Trebuchet MS" w:hAnsi="Trebuchet MS"/>
          <w:color w:val="595959" w:themeColor="text1" w:themeTint="A6"/>
          <w:sz w:val="20"/>
          <w:szCs w:val="20"/>
        </w:rPr>
        <w:t>riting.</w:t>
      </w:r>
    </w:p>
    <w:p w14:paraId="722CAB1B" w14:textId="77777777" w:rsidR="00554F73" w:rsidRPr="00E42DD5" w:rsidRDefault="00554F73">
      <w:pPr>
        <w:rPr>
          <w:rFonts w:ascii="Trebuchet MS" w:hAnsi="Trebuchet MS"/>
          <w:color w:val="595959" w:themeColor="text1" w:themeTint="A6"/>
          <w:sz w:val="20"/>
          <w:szCs w:val="20"/>
        </w:rPr>
      </w:pPr>
    </w:p>
    <w:p w14:paraId="52BE3840" w14:textId="77777777" w:rsidR="00554F73" w:rsidRDefault="00554F73">
      <w:pPr>
        <w:rPr>
          <w:rFonts w:ascii="Trebuchet MS" w:hAnsi="Trebuchet MS"/>
          <w:sz w:val="20"/>
          <w:szCs w:val="20"/>
        </w:rPr>
      </w:pPr>
    </w:p>
    <w:p w14:paraId="6EA14B19" w14:textId="77777777" w:rsidR="0098671C" w:rsidRPr="00554F73" w:rsidRDefault="002568F0">
      <w:pPr>
        <w:rPr>
          <w:rFonts w:ascii="Trebuchet MS" w:hAnsi="Trebuchet MS"/>
          <w:sz w:val="22"/>
          <w:szCs w:val="22"/>
        </w:rPr>
      </w:pPr>
      <w:r w:rsidRPr="00554F73">
        <w:rPr>
          <w:rFonts w:ascii="Trebuchet MS" w:hAnsi="Trebuchet MS"/>
          <w:sz w:val="22"/>
          <w:szCs w:val="22"/>
        </w:rPr>
        <w:t>School:</w:t>
      </w:r>
      <w:r w:rsidR="006432B5" w:rsidRPr="00554F73">
        <w:rPr>
          <w:rFonts w:ascii="Trebuchet MS" w:hAnsi="Trebuchet MS"/>
          <w:sz w:val="22"/>
          <w:szCs w:val="22"/>
        </w:rPr>
        <w:tab/>
      </w:r>
      <w:r w:rsidR="006432B5" w:rsidRPr="00554F73">
        <w:rPr>
          <w:rFonts w:ascii="Trebuchet MS" w:hAnsi="Trebuchet MS"/>
          <w:b/>
          <w:sz w:val="22"/>
          <w:szCs w:val="22"/>
        </w:rPr>
        <w:tab/>
      </w:r>
      <w:r w:rsidR="006432B5" w:rsidRPr="00554F73">
        <w:rPr>
          <w:rFonts w:ascii="Trebuchet MS" w:hAnsi="Trebuchet MS"/>
          <w:sz w:val="22"/>
          <w:szCs w:val="22"/>
        </w:rPr>
        <w:tab/>
      </w:r>
    </w:p>
    <w:p w14:paraId="6EA14B1A" w14:textId="77777777" w:rsidR="0098671C" w:rsidRPr="00554F73" w:rsidRDefault="0098671C">
      <w:pPr>
        <w:rPr>
          <w:rFonts w:ascii="Trebuchet MS" w:hAnsi="Trebuchet MS"/>
          <w:sz w:val="22"/>
          <w:szCs w:val="22"/>
        </w:rPr>
      </w:pPr>
    </w:p>
    <w:p w14:paraId="6EA14B1B" w14:textId="77777777" w:rsidR="00E106AA" w:rsidRPr="00554F73" w:rsidRDefault="00E106AA">
      <w:pPr>
        <w:rPr>
          <w:rFonts w:ascii="Trebuchet MS" w:hAnsi="Trebuchet MS"/>
          <w:sz w:val="22"/>
          <w:szCs w:val="22"/>
        </w:rPr>
      </w:pPr>
      <w:r w:rsidRPr="00554F73">
        <w:rPr>
          <w:rFonts w:ascii="Trebuchet MS" w:hAnsi="Trebuchet MS"/>
          <w:sz w:val="22"/>
          <w:szCs w:val="22"/>
        </w:rPr>
        <w:t xml:space="preserve">The </w:t>
      </w:r>
      <w:r w:rsidRPr="00554F73">
        <w:rPr>
          <w:rFonts w:ascii="Trebuchet MS" w:hAnsi="Trebuchet MS"/>
          <w:b/>
          <w:sz w:val="22"/>
          <w:szCs w:val="22"/>
        </w:rPr>
        <w:t>narrative</w:t>
      </w:r>
      <w:r w:rsidRPr="00554F73">
        <w:rPr>
          <w:rFonts w:ascii="Trebuchet MS" w:hAnsi="Trebuchet MS"/>
          <w:sz w:val="22"/>
          <w:szCs w:val="22"/>
        </w:rPr>
        <w:t xml:space="preserve"> </w:t>
      </w:r>
      <w:r w:rsidR="0098671C" w:rsidRPr="00554F73">
        <w:rPr>
          <w:rFonts w:ascii="Trebuchet MS" w:hAnsi="Trebuchet MS"/>
          <w:sz w:val="22"/>
          <w:szCs w:val="22"/>
        </w:rPr>
        <w:t xml:space="preserve">(1) summarizes the founding of the school and (2) </w:t>
      </w:r>
      <w:r w:rsidRPr="00554F73">
        <w:rPr>
          <w:rFonts w:ascii="Trebuchet MS" w:hAnsi="Trebuchet MS"/>
          <w:sz w:val="22"/>
          <w:szCs w:val="22"/>
        </w:rPr>
        <w:t xml:space="preserve"> how </w:t>
      </w:r>
      <w:r w:rsidR="0098671C" w:rsidRPr="00554F73">
        <w:rPr>
          <w:rFonts w:ascii="Trebuchet MS" w:hAnsi="Trebuchet MS"/>
          <w:sz w:val="22"/>
          <w:szCs w:val="22"/>
        </w:rPr>
        <w:t xml:space="preserve">the school </w:t>
      </w:r>
      <w:r w:rsidR="00500418" w:rsidRPr="00554F73">
        <w:rPr>
          <w:rFonts w:ascii="Trebuchet MS" w:hAnsi="Trebuchet MS"/>
          <w:sz w:val="22"/>
          <w:szCs w:val="22"/>
        </w:rPr>
        <w:t>analyzed</w:t>
      </w:r>
      <w:r w:rsidRPr="00554F73">
        <w:rPr>
          <w:rFonts w:ascii="Trebuchet MS" w:hAnsi="Trebuchet MS"/>
          <w:sz w:val="22"/>
          <w:szCs w:val="22"/>
        </w:rPr>
        <w:t xml:space="preserve"> </w:t>
      </w:r>
      <w:r w:rsidR="0098671C" w:rsidRPr="00554F73">
        <w:rPr>
          <w:rFonts w:ascii="Trebuchet MS" w:hAnsi="Trebuchet MS"/>
          <w:sz w:val="22"/>
          <w:szCs w:val="22"/>
        </w:rPr>
        <w:t xml:space="preserve">the </w:t>
      </w:r>
      <w:r w:rsidRPr="00554F73">
        <w:rPr>
          <w:rFonts w:ascii="Trebuchet MS" w:hAnsi="Trebuchet MS"/>
          <w:sz w:val="22"/>
          <w:szCs w:val="22"/>
        </w:rPr>
        <w:t>School Profile</w:t>
      </w:r>
      <w:r w:rsidR="0098671C" w:rsidRPr="00554F73">
        <w:rPr>
          <w:rFonts w:ascii="Trebuchet MS" w:hAnsi="Trebuchet MS"/>
          <w:sz w:val="22"/>
          <w:szCs w:val="22"/>
        </w:rPr>
        <w:t xml:space="preserve">, from the past five years of longitudinal data from Appendix A </w:t>
      </w:r>
      <w:r w:rsidR="0098671C" w:rsidRPr="00554F73">
        <w:rPr>
          <w:rFonts w:ascii="Trebuchet MS" w:hAnsi="Trebuchet MS"/>
          <w:b/>
          <w:sz w:val="22"/>
          <w:szCs w:val="22"/>
        </w:rPr>
        <w:t>as well as</w:t>
      </w:r>
      <w:r w:rsidR="0098671C" w:rsidRPr="00554F73">
        <w:rPr>
          <w:rFonts w:ascii="Trebuchet MS" w:hAnsi="Trebuchet MS"/>
          <w:sz w:val="22"/>
          <w:szCs w:val="22"/>
        </w:rPr>
        <w:t>: finances (budgets), assessment data, programs that support significant sub-groups of students, and students’ success in high school.</w:t>
      </w:r>
      <w:r w:rsidRPr="00554F73">
        <w:rPr>
          <w:rFonts w:ascii="Trebuchet MS" w:hAnsi="Trebuchet MS"/>
          <w:sz w:val="22"/>
          <w:szCs w:val="22"/>
        </w:rPr>
        <w:t xml:space="preserve"> </w:t>
      </w:r>
    </w:p>
    <w:p w14:paraId="6EA14B1C" w14:textId="77777777" w:rsidR="0098671C" w:rsidRPr="00554F73" w:rsidRDefault="0098671C">
      <w:pPr>
        <w:rPr>
          <w:rFonts w:ascii="Trebuchet MS" w:hAnsi="Trebuchet MS"/>
          <w:sz w:val="22"/>
          <w:szCs w:val="22"/>
        </w:rPr>
      </w:pPr>
    </w:p>
    <w:tbl>
      <w:tblPr>
        <w:tblStyle w:val="TableGrid"/>
        <w:tblW w:w="0" w:type="auto"/>
        <w:tblLook w:val="04A0" w:firstRow="1" w:lastRow="0" w:firstColumn="1" w:lastColumn="0" w:noHBand="0" w:noVBand="1"/>
      </w:tblPr>
      <w:tblGrid>
        <w:gridCol w:w="9378"/>
        <w:gridCol w:w="630"/>
        <w:gridCol w:w="1008"/>
      </w:tblGrid>
      <w:tr w:rsidR="00500418" w:rsidRPr="00554F73" w14:paraId="6EA14B20" w14:textId="77777777" w:rsidTr="00915EB8">
        <w:tc>
          <w:tcPr>
            <w:tcW w:w="9378" w:type="dxa"/>
          </w:tcPr>
          <w:p w14:paraId="6EA14B1D" w14:textId="77777777" w:rsidR="00500418" w:rsidRPr="00554F73" w:rsidRDefault="00500418">
            <w:pPr>
              <w:rPr>
                <w:rFonts w:ascii="Trebuchet MS" w:hAnsi="Trebuchet MS"/>
                <w:sz w:val="22"/>
                <w:szCs w:val="22"/>
              </w:rPr>
            </w:pPr>
            <w:r w:rsidRPr="00554F73">
              <w:rPr>
                <w:rFonts w:ascii="Trebuchet MS" w:hAnsi="Trebuchet MS"/>
                <w:sz w:val="22"/>
                <w:szCs w:val="22"/>
              </w:rPr>
              <w:t>When the school opened</w:t>
            </w:r>
          </w:p>
        </w:tc>
        <w:tc>
          <w:tcPr>
            <w:tcW w:w="630" w:type="dxa"/>
            <w:shd w:val="clear" w:color="auto" w:fill="auto"/>
          </w:tcPr>
          <w:p w14:paraId="6EA14B1E" w14:textId="77777777" w:rsidR="00500418" w:rsidRPr="00554F73" w:rsidRDefault="00500418">
            <w:pPr>
              <w:rPr>
                <w:rFonts w:ascii="Trebuchet MS" w:hAnsi="Trebuchet MS"/>
                <w:sz w:val="22"/>
                <w:szCs w:val="22"/>
              </w:rPr>
            </w:pPr>
            <w:r w:rsidRPr="00554F73">
              <w:rPr>
                <w:rFonts w:ascii="Trebuchet MS" w:hAnsi="Trebuchet MS"/>
                <w:sz w:val="22"/>
                <w:szCs w:val="22"/>
              </w:rPr>
              <w:t>Yes</w:t>
            </w:r>
          </w:p>
        </w:tc>
        <w:tc>
          <w:tcPr>
            <w:tcW w:w="1008" w:type="dxa"/>
          </w:tcPr>
          <w:p w14:paraId="6EA14B1F" w14:textId="77777777" w:rsidR="00500418" w:rsidRPr="00554F73" w:rsidRDefault="00500418">
            <w:pPr>
              <w:rPr>
                <w:rFonts w:ascii="Trebuchet MS" w:hAnsi="Trebuchet MS"/>
                <w:sz w:val="22"/>
                <w:szCs w:val="22"/>
              </w:rPr>
            </w:pPr>
            <w:r w:rsidRPr="00554F73">
              <w:rPr>
                <w:rFonts w:ascii="Trebuchet MS" w:hAnsi="Trebuchet MS"/>
                <w:sz w:val="22"/>
                <w:szCs w:val="22"/>
              </w:rPr>
              <w:t>Not Yet</w:t>
            </w:r>
          </w:p>
        </w:tc>
      </w:tr>
      <w:tr w:rsidR="00500418" w:rsidRPr="00554F73" w14:paraId="6EA14B24" w14:textId="77777777" w:rsidTr="00915EB8">
        <w:tc>
          <w:tcPr>
            <w:tcW w:w="9378" w:type="dxa"/>
          </w:tcPr>
          <w:p w14:paraId="6EA14B21" w14:textId="77777777" w:rsidR="00500418" w:rsidRPr="00554F73" w:rsidRDefault="00500418">
            <w:pPr>
              <w:rPr>
                <w:rFonts w:ascii="Trebuchet MS" w:hAnsi="Trebuchet MS"/>
                <w:sz w:val="22"/>
                <w:szCs w:val="22"/>
              </w:rPr>
            </w:pPr>
            <w:r w:rsidRPr="00554F73">
              <w:rPr>
                <w:rFonts w:ascii="Trebuchet MS" w:hAnsi="Trebuchet MS"/>
                <w:sz w:val="22"/>
                <w:szCs w:val="22"/>
              </w:rPr>
              <w:t xml:space="preserve">The founding of the school (religious order, laity, etc.) and the charism of the founding religious order (if applies) </w:t>
            </w:r>
          </w:p>
        </w:tc>
        <w:tc>
          <w:tcPr>
            <w:tcW w:w="630" w:type="dxa"/>
            <w:shd w:val="clear" w:color="auto" w:fill="auto"/>
          </w:tcPr>
          <w:p w14:paraId="6EA14B22" w14:textId="77777777" w:rsidR="00500418" w:rsidRPr="00554F73" w:rsidRDefault="00500418">
            <w:pPr>
              <w:rPr>
                <w:rFonts w:ascii="Trebuchet MS" w:hAnsi="Trebuchet MS"/>
                <w:sz w:val="22"/>
                <w:szCs w:val="22"/>
              </w:rPr>
            </w:pPr>
            <w:r w:rsidRPr="00554F73">
              <w:rPr>
                <w:rFonts w:ascii="Trebuchet MS" w:hAnsi="Trebuchet MS"/>
                <w:sz w:val="22"/>
                <w:szCs w:val="22"/>
              </w:rPr>
              <w:t>Yes</w:t>
            </w:r>
          </w:p>
        </w:tc>
        <w:tc>
          <w:tcPr>
            <w:tcW w:w="1008" w:type="dxa"/>
          </w:tcPr>
          <w:p w14:paraId="6EA14B23" w14:textId="77777777" w:rsidR="00500418" w:rsidRPr="00554F73" w:rsidRDefault="00500418">
            <w:pPr>
              <w:rPr>
                <w:rFonts w:ascii="Trebuchet MS" w:hAnsi="Trebuchet MS"/>
                <w:sz w:val="22"/>
                <w:szCs w:val="22"/>
              </w:rPr>
            </w:pPr>
            <w:r w:rsidRPr="00554F73">
              <w:rPr>
                <w:rFonts w:ascii="Trebuchet MS" w:hAnsi="Trebuchet MS"/>
                <w:sz w:val="22"/>
                <w:szCs w:val="22"/>
              </w:rPr>
              <w:t>Not Yet</w:t>
            </w:r>
          </w:p>
        </w:tc>
      </w:tr>
      <w:tr w:rsidR="00500418" w:rsidRPr="00554F73" w14:paraId="6EA14B28" w14:textId="77777777" w:rsidTr="00915EB8">
        <w:tc>
          <w:tcPr>
            <w:tcW w:w="9378" w:type="dxa"/>
          </w:tcPr>
          <w:p w14:paraId="6EA14B25" w14:textId="77777777" w:rsidR="00500418" w:rsidRPr="00554F73" w:rsidRDefault="00500418">
            <w:pPr>
              <w:rPr>
                <w:rFonts w:ascii="Trebuchet MS" w:hAnsi="Trebuchet MS"/>
                <w:sz w:val="22"/>
                <w:szCs w:val="22"/>
              </w:rPr>
            </w:pPr>
            <w:r w:rsidRPr="00554F73">
              <w:rPr>
                <w:rFonts w:ascii="Trebuchet MS" w:hAnsi="Trebuchet MS"/>
                <w:sz w:val="22"/>
                <w:szCs w:val="22"/>
              </w:rPr>
              <w:t>Religious serving in the school today</w:t>
            </w:r>
          </w:p>
        </w:tc>
        <w:tc>
          <w:tcPr>
            <w:tcW w:w="630" w:type="dxa"/>
            <w:shd w:val="clear" w:color="auto" w:fill="auto"/>
          </w:tcPr>
          <w:p w14:paraId="6EA14B26" w14:textId="77777777" w:rsidR="00500418" w:rsidRPr="00554F73" w:rsidRDefault="00500418">
            <w:pPr>
              <w:rPr>
                <w:rFonts w:ascii="Trebuchet MS" w:hAnsi="Trebuchet MS"/>
                <w:sz w:val="22"/>
                <w:szCs w:val="22"/>
              </w:rPr>
            </w:pPr>
            <w:r w:rsidRPr="00554F73">
              <w:rPr>
                <w:rFonts w:ascii="Trebuchet MS" w:hAnsi="Trebuchet MS"/>
                <w:sz w:val="22"/>
                <w:szCs w:val="22"/>
              </w:rPr>
              <w:t>Yes</w:t>
            </w:r>
          </w:p>
        </w:tc>
        <w:tc>
          <w:tcPr>
            <w:tcW w:w="1008" w:type="dxa"/>
          </w:tcPr>
          <w:p w14:paraId="6EA14B27" w14:textId="77777777" w:rsidR="00500418" w:rsidRPr="00554F73" w:rsidRDefault="00500418">
            <w:pPr>
              <w:rPr>
                <w:rFonts w:ascii="Trebuchet MS" w:hAnsi="Trebuchet MS"/>
                <w:sz w:val="22"/>
                <w:szCs w:val="22"/>
              </w:rPr>
            </w:pPr>
            <w:r w:rsidRPr="00554F73">
              <w:rPr>
                <w:rFonts w:ascii="Trebuchet MS" w:hAnsi="Trebuchet MS"/>
                <w:sz w:val="22"/>
                <w:szCs w:val="22"/>
              </w:rPr>
              <w:t>Not Yet</w:t>
            </w:r>
          </w:p>
        </w:tc>
      </w:tr>
      <w:tr w:rsidR="00500418" w:rsidRPr="00554F73" w14:paraId="6EA14B2C" w14:textId="77777777" w:rsidTr="00915EB8">
        <w:tc>
          <w:tcPr>
            <w:tcW w:w="9378" w:type="dxa"/>
          </w:tcPr>
          <w:p w14:paraId="6EA14B29" w14:textId="77777777" w:rsidR="00500418" w:rsidRPr="00554F73" w:rsidRDefault="00500418">
            <w:pPr>
              <w:rPr>
                <w:rFonts w:ascii="Trebuchet MS" w:hAnsi="Trebuchet MS"/>
                <w:sz w:val="22"/>
                <w:szCs w:val="22"/>
              </w:rPr>
            </w:pPr>
            <w:r w:rsidRPr="00554F73">
              <w:rPr>
                <w:rFonts w:ascii="Trebuchet MS" w:hAnsi="Trebuchet MS"/>
                <w:sz w:val="22"/>
                <w:szCs w:val="22"/>
              </w:rPr>
              <w:t xml:space="preserve">The charism of the school today </w:t>
            </w:r>
          </w:p>
        </w:tc>
        <w:tc>
          <w:tcPr>
            <w:tcW w:w="630" w:type="dxa"/>
            <w:shd w:val="clear" w:color="auto" w:fill="auto"/>
          </w:tcPr>
          <w:p w14:paraId="6EA14B2A" w14:textId="77777777" w:rsidR="00500418" w:rsidRPr="00554F73" w:rsidRDefault="00500418">
            <w:pPr>
              <w:rPr>
                <w:rFonts w:ascii="Trebuchet MS" w:hAnsi="Trebuchet MS"/>
                <w:sz w:val="22"/>
                <w:szCs w:val="22"/>
              </w:rPr>
            </w:pPr>
            <w:r w:rsidRPr="00554F73">
              <w:rPr>
                <w:rFonts w:ascii="Trebuchet MS" w:hAnsi="Trebuchet MS"/>
                <w:sz w:val="22"/>
                <w:szCs w:val="22"/>
              </w:rPr>
              <w:t>Yes</w:t>
            </w:r>
          </w:p>
        </w:tc>
        <w:tc>
          <w:tcPr>
            <w:tcW w:w="1008" w:type="dxa"/>
            <w:shd w:val="clear" w:color="auto" w:fill="auto"/>
          </w:tcPr>
          <w:p w14:paraId="6EA14B2B" w14:textId="77777777" w:rsidR="00500418" w:rsidRPr="00554F73" w:rsidRDefault="00500418">
            <w:pPr>
              <w:rPr>
                <w:rFonts w:ascii="Trebuchet MS" w:hAnsi="Trebuchet MS"/>
                <w:sz w:val="22"/>
                <w:szCs w:val="22"/>
              </w:rPr>
            </w:pPr>
            <w:r w:rsidRPr="00554F73">
              <w:rPr>
                <w:rFonts w:ascii="Trebuchet MS" w:hAnsi="Trebuchet MS"/>
                <w:sz w:val="22"/>
                <w:szCs w:val="22"/>
              </w:rPr>
              <w:t>Not Yet</w:t>
            </w:r>
          </w:p>
        </w:tc>
      </w:tr>
    </w:tbl>
    <w:p w14:paraId="6EA14B2D" w14:textId="77777777" w:rsidR="0098671C" w:rsidRPr="00554F73" w:rsidRDefault="0098671C">
      <w:pPr>
        <w:rPr>
          <w:rFonts w:ascii="Trebuchet MS" w:hAnsi="Trebuchet MS"/>
          <w:sz w:val="22"/>
          <w:szCs w:val="22"/>
        </w:rPr>
      </w:pPr>
    </w:p>
    <w:p w14:paraId="6EA14B2E" w14:textId="77777777" w:rsidR="0098671C" w:rsidRPr="00554F73" w:rsidRDefault="0098671C">
      <w:pPr>
        <w:rPr>
          <w:rFonts w:ascii="Trebuchet MS" w:hAnsi="Trebuchet MS"/>
          <w:sz w:val="22"/>
          <w:szCs w:val="22"/>
        </w:rPr>
      </w:pPr>
    </w:p>
    <w:tbl>
      <w:tblPr>
        <w:tblStyle w:val="TableGrid"/>
        <w:tblW w:w="0" w:type="auto"/>
        <w:tblLook w:val="04A0" w:firstRow="1" w:lastRow="0" w:firstColumn="1" w:lastColumn="0" w:noHBand="0" w:noVBand="1"/>
      </w:tblPr>
      <w:tblGrid>
        <w:gridCol w:w="9378"/>
        <w:gridCol w:w="630"/>
        <w:gridCol w:w="1008"/>
      </w:tblGrid>
      <w:tr w:rsidR="00500418" w:rsidRPr="00554F73" w14:paraId="6EA14B32" w14:textId="77777777" w:rsidTr="00915EB8">
        <w:tc>
          <w:tcPr>
            <w:tcW w:w="9378" w:type="dxa"/>
          </w:tcPr>
          <w:p w14:paraId="6EA14B2F" w14:textId="77777777" w:rsidR="00500418" w:rsidRPr="00554F73" w:rsidRDefault="00500418">
            <w:pPr>
              <w:rPr>
                <w:rFonts w:ascii="Trebuchet MS" w:hAnsi="Trebuchet MS"/>
                <w:sz w:val="22"/>
                <w:szCs w:val="22"/>
              </w:rPr>
            </w:pPr>
            <w:r w:rsidRPr="00554F73">
              <w:rPr>
                <w:rFonts w:ascii="Trebuchet MS" w:hAnsi="Trebuchet MS"/>
                <w:sz w:val="22"/>
                <w:szCs w:val="22"/>
              </w:rPr>
              <w:t xml:space="preserve">Discussion of all the information that is updated annually in the school profile </w:t>
            </w:r>
          </w:p>
        </w:tc>
        <w:tc>
          <w:tcPr>
            <w:tcW w:w="630" w:type="dxa"/>
            <w:shd w:val="clear" w:color="auto" w:fill="auto"/>
          </w:tcPr>
          <w:p w14:paraId="6EA14B30" w14:textId="77777777" w:rsidR="00500418" w:rsidRPr="00554F73" w:rsidRDefault="00500418">
            <w:pPr>
              <w:rPr>
                <w:rFonts w:ascii="Trebuchet MS" w:hAnsi="Trebuchet MS"/>
                <w:sz w:val="22"/>
                <w:szCs w:val="22"/>
              </w:rPr>
            </w:pPr>
            <w:r w:rsidRPr="00554F73">
              <w:rPr>
                <w:rFonts w:ascii="Trebuchet MS" w:hAnsi="Trebuchet MS"/>
                <w:sz w:val="22"/>
                <w:szCs w:val="22"/>
              </w:rPr>
              <w:t>Yes</w:t>
            </w:r>
          </w:p>
        </w:tc>
        <w:tc>
          <w:tcPr>
            <w:tcW w:w="1008" w:type="dxa"/>
            <w:shd w:val="clear" w:color="auto" w:fill="FFFFFF" w:themeFill="background1"/>
          </w:tcPr>
          <w:p w14:paraId="6EA14B31" w14:textId="77777777" w:rsidR="00500418" w:rsidRPr="00554F73" w:rsidRDefault="00500418">
            <w:pPr>
              <w:rPr>
                <w:rFonts w:ascii="Trebuchet MS" w:hAnsi="Trebuchet MS"/>
                <w:sz w:val="22"/>
                <w:szCs w:val="22"/>
              </w:rPr>
            </w:pPr>
            <w:r w:rsidRPr="00554F73">
              <w:rPr>
                <w:rFonts w:ascii="Trebuchet MS" w:hAnsi="Trebuchet MS"/>
                <w:sz w:val="22"/>
                <w:szCs w:val="22"/>
              </w:rPr>
              <w:t>Not Yet</w:t>
            </w:r>
          </w:p>
        </w:tc>
      </w:tr>
      <w:tr w:rsidR="00500418" w:rsidRPr="00554F73" w14:paraId="6EA14B36" w14:textId="77777777" w:rsidTr="00915EB8">
        <w:tc>
          <w:tcPr>
            <w:tcW w:w="9378" w:type="dxa"/>
          </w:tcPr>
          <w:p w14:paraId="6EA14B33" w14:textId="77777777" w:rsidR="00500418" w:rsidRPr="00554F73" w:rsidRDefault="00500418" w:rsidP="00500418">
            <w:pPr>
              <w:rPr>
                <w:rFonts w:ascii="Trebuchet MS" w:hAnsi="Trebuchet MS"/>
                <w:sz w:val="22"/>
                <w:szCs w:val="22"/>
              </w:rPr>
            </w:pPr>
            <w:r w:rsidRPr="00554F73">
              <w:rPr>
                <w:rFonts w:ascii="Trebuchet MS" w:hAnsi="Trebuchet MS"/>
                <w:sz w:val="22"/>
                <w:szCs w:val="22"/>
              </w:rPr>
              <w:t xml:space="preserve">Identified major changes or trends, causes of trends and predicted future impact of these trends on student achievement, and projected solutions </w:t>
            </w:r>
          </w:p>
        </w:tc>
        <w:tc>
          <w:tcPr>
            <w:tcW w:w="630" w:type="dxa"/>
            <w:shd w:val="clear" w:color="auto" w:fill="auto"/>
          </w:tcPr>
          <w:p w14:paraId="6EA14B34" w14:textId="77777777" w:rsidR="00500418" w:rsidRPr="00554F73" w:rsidRDefault="00500418">
            <w:pPr>
              <w:rPr>
                <w:rFonts w:ascii="Trebuchet MS" w:hAnsi="Trebuchet MS"/>
                <w:sz w:val="22"/>
                <w:szCs w:val="22"/>
              </w:rPr>
            </w:pPr>
            <w:r w:rsidRPr="00554F73">
              <w:rPr>
                <w:rFonts w:ascii="Trebuchet MS" w:hAnsi="Trebuchet MS"/>
                <w:sz w:val="22"/>
                <w:szCs w:val="22"/>
              </w:rPr>
              <w:t>Yes</w:t>
            </w:r>
          </w:p>
        </w:tc>
        <w:tc>
          <w:tcPr>
            <w:tcW w:w="1008" w:type="dxa"/>
            <w:shd w:val="clear" w:color="auto" w:fill="FFFFFF" w:themeFill="background1"/>
          </w:tcPr>
          <w:p w14:paraId="6EA14B35" w14:textId="77777777" w:rsidR="00500418" w:rsidRPr="00554F73" w:rsidRDefault="00500418">
            <w:pPr>
              <w:rPr>
                <w:rFonts w:ascii="Trebuchet MS" w:hAnsi="Trebuchet MS"/>
                <w:sz w:val="22"/>
                <w:szCs w:val="22"/>
              </w:rPr>
            </w:pPr>
            <w:r w:rsidRPr="00554F73">
              <w:rPr>
                <w:rFonts w:ascii="Trebuchet MS" w:hAnsi="Trebuchet MS"/>
                <w:sz w:val="22"/>
                <w:szCs w:val="22"/>
              </w:rPr>
              <w:t>Not Yet</w:t>
            </w:r>
          </w:p>
        </w:tc>
      </w:tr>
      <w:tr w:rsidR="00500418" w:rsidRPr="00554F73" w14:paraId="6EA14B3A" w14:textId="77777777" w:rsidTr="00915EB8">
        <w:tc>
          <w:tcPr>
            <w:tcW w:w="9378" w:type="dxa"/>
          </w:tcPr>
          <w:p w14:paraId="6EA14B37" w14:textId="77777777" w:rsidR="00500418" w:rsidRPr="00554F73" w:rsidRDefault="00500418" w:rsidP="00500418">
            <w:pPr>
              <w:rPr>
                <w:rFonts w:ascii="Trebuchet MS" w:hAnsi="Trebuchet MS"/>
                <w:sz w:val="22"/>
                <w:szCs w:val="22"/>
              </w:rPr>
            </w:pPr>
            <w:r w:rsidRPr="00554F73">
              <w:rPr>
                <w:rFonts w:ascii="Trebuchet MS" w:hAnsi="Trebuchet MS"/>
                <w:sz w:val="22"/>
                <w:szCs w:val="22"/>
              </w:rPr>
              <w:t xml:space="preserve">Conclude with an analysis of the survey results. Specifically what the results tell the school about parent, student and staff satisfaction with the school. </w:t>
            </w:r>
          </w:p>
        </w:tc>
        <w:tc>
          <w:tcPr>
            <w:tcW w:w="630" w:type="dxa"/>
            <w:shd w:val="clear" w:color="auto" w:fill="auto"/>
          </w:tcPr>
          <w:p w14:paraId="6EA14B38" w14:textId="77777777" w:rsidR="00500418" w:rsidRPr="00554F73" w:rsidRDefault="00500418">
            <w:pPr>
              <w:rPr>
                <w:rFonts w:ascii="Trebuchet MS" w:hAnsi="Trebuchet MS"/>
                <w:sz w:val="22"/>
                <w:szCs w:val="22"/>
              </w:rPr>
            </w:pPr>
            <w:r w:rsidRPr="00554F73">
              <w:rPr>
                <w:rFonts w:ascii="Trebuchet MS" w:hAnsi="Trebuchet MS"/>
                <w:sz w:val="22"/>
                <w:szCs w:val="22"/>
              </w:rPr>
              <w:t>Yes</w:t>
            </w:r>
          </w:p>
        </w:tc>
        <w:tc>
          <w:tcPr>
            <w:tcW w:w="1008" w:type="dxa"/>
          </w:tcPr>
          <w:p w14:paraId="6EA14B39" w14:textId="77777777" w:rsidR="00500418" w:rsidRPr="00554F73" w:rsidRDefault="00500418">
            <w:pPr>
              <w:rPr>
                <w:rFonts w:ascii="Trebuchet MS" w:hAnsi="Trebuchet MS"/>
                <w:sz w:val="22"/>
                <w:szCs w:val="22"/>
              </w:rPr>
            </w:pPr>
            <w:r w:rsidRPr="00554F73">
              <w:rPr>
                <w:rFonts w:ascii="Trebuchet MS" w:hAnsi="Trebuchet MS"/>
                <w:sz w:val="22"/>
                <w:szCs w:val="22"/>
              </w:rPr>
              <w:t>Not Yet</w:t>
            </w:r>
          </w:p>
        </w:tc>
      </w:tr>
      <w:tr w:rsidR="00500418" w:rsidRPr="00554F73" w14:paraId="6EA14B3E" w14:textId="77777777" w:rsidTr="00915EB8">
        <w:tc>
          <w:tcPr>
            <w:tcW w:w="9378" w:type="dxa"/>
          </w:tcPr>
          <w:p w14:paraId="6EA14B3B" w14:textId="77777777" w:rsidR="0021725F" w:rsidRPr="00554F73" w:rsidRDefault="0021725F" w:rsidP="00500418">
            <w:pPr>
              <w:rPr>
                <w:rFonts w:ascii="Trebuchet MS" w:hAnsi="Trebuchet MS"/>
                <w:sz w:val="22"/>
                <w:szCs w:val="22"/>
              </w:rPr>
            </w:pPr>
            <w:r w:rsidRPr="00554F73">
              <w:rPr>
                <w:rFonts w:ascii="Trebuchet MS" w:hAnsi="Trebuchet MS"/>
                <w:sz w:val="22"/>
                <w:szCs w:val="22"/>
              </w:rPr>
              <w:t xml:space="preserve">Created a bulleted list of evidence </w:t>
            </w:r>
            <w:r w:rsidRPr="00554F73">
              <w:rPr>
                <w:rFonts w:ascii="Trebuchet MS" w:hAnsi="Trebuchet MS"/>
                <w:i/>
                <w:sz w:val="22"/>
                <w:szCs w:val="22"/>
              </w:rPr>
              <w:t>to be displayed</w:t>
            </w:r>
            <w:r w:rsidRPr="00554F73">
              <w:rPr>
                <w:rFonts w:ascii="Trebuchet MS" w:hAnsi="Trebuchet MS"/>
                <w:sz w:val="22"/>
                <w:szCs w:val="22"/>
              </w:rPr>
              <w:t xml:space="preserve">  to support the narrative</w:t>
            </w:r>
          </w:p>
        </w:tc>
        <w:tc>
          <w:tcPr>
            <w:tcW w:w="630" w:type="dxa"/>
            <w:shd w:val="clear" w:color="auto" w:fill="auto"/>
          </w:tcPr>
          <w:p w14:paraId="6EA14B3C" w14:textId="77777777" w:rsidR="00500418" w:rsidRPr="00554F73" w:rsidRDefault="0021725F">
            <w:pPr>
              <w:rPr>
                <w:rFonts w:ascii="Trebuchet MS" w:hAnsi="Trebuchet MS"/>
                <w:sz w:val="22"/>
                <w:szCs w:val="22"/>
              </w:rPr>
            </w:pPr>
            <w:r w:rsidRPr="00554F73">
              <w:rPr>
                <w:rFonts w:ascii="Trebuchet MS" w:hAnsi="Trebuchet MS"/>
                <w:sz w:val="22"/>
                <w:szCs w:val="22"/>
              </w:rPr>
              <w:t>Yes</w:t>
            </w:r>
          </w:p>
        </w:tc>
        <w:tc>
          <w:tcPr>
            <w:tcW w:w="1008" w:type="dxa"/>
          </w:tcPr>
          <w:p w14:paraId="6EA14B3D" w14:textId="77777777" w:rsidR="00500418" w:rsidRPr="00554F73" w:rsidRDefault="0021725F">
            <w:pPr>
              <w:rPr>
                <w:rFonts w:ascii="Trebuchet MS" w:hAnsi="Trebuchet MS"/>
                <w:sz w:val="22"/>
                <w:szCs w:val="22"/>
              </w:rPr>
            </w:pPr>
            <w:r w:rsidRPr="00554F73">
              <w:rPr>
                <w:rFonts w:ascii="Trebuchet MS" w:hAnsi="Trebuchet MS"/>
                <w:sz w:val="22"/>
                <w:szCs w:val="22"/>
              </w:rPr>
              <w:t>Not Yet</w:t>
            </w:r>
          </w:p>
        </w:tc>
      </w:tr>
    </w:tbl>
    <w:p w14:paraId="6EA14B3F" w14:textId="77777777" w:rsidR="00500418" w:rsidRPr="00554F73" w:rsidRDefault="00500418">
      <w:pPr>
        <w:rPr>
          <w:rFonts w:ascii="Trebuchet MS" w:hAnsi="Trebuchet MS"/>
          <w:sz w:val="22"/>
          <w:szCs w:val="22"/>
        </w:rPr>
      </w:pPr>
    </w:p>
    <w:p w14:paraId="6EA14B40" w14:textId="77777777" w:rsidR="00E106AA" w:rsidRPr="00554F73" w:rsidRDefault="00E106AA" w:rsidP="0021725F">
      <w:pPr>
        <w:rPr>
          <w:rFonts w:ascii="Trebuchet MS" w:hAnsi="Trebuchet MS"/>
          <w:b/>
          <w:sz w:val="22"/>
          <w:szCs w:val="22"/>
        </w:rPr>
      </w:pPr>
      <w:r w:rsidRPr="00554F73">
        <w:rPr>
          <w:rFonts w:ascii="Trebuchet MS" w:hAnsi="Trebuchet MS"/>
          <w:b/>
          <w:sz w:val="22"/>
          <w:szCs w:val="22"/>
        </w:rPr>
        <w:t>Comments:</w:t>
      </w:r>
    </w:p>
    <w:p w14:paraId="6EA14B41" w14:textId="77777777" w:rsidR="00350B03" w:rsidRPr="00554F73" w:rsidRDefault="00350B03" w:rsidP="00E106AA">
      <w:pPr>
        <w:rPr>
          <w:rFonts w:ascii="Trebuchet MS" w:hAnsi="Trebuchet MS"/>
          <w:sz w:val="22"/>
          <w:szCs w:val="22"/>
        </w:rPr>
      </w:pPr>
    </w:p>
    <w:p w14:paraId="6EA14B42" w14:textId="77777777" w:rsidR="00350B03" w:rsidRPr="00554F73" w:rsidRDefault="00350B03" w:rsidP="00E106AA">
      <w:pPr>
        <w:rPr>
          <w:rFonts w:ascii="Trebuchet MS" w:hAnsi="Trebuchet MS"/>
          <w:sz w:val="22"/>
          <w:szCs w:val="22"/>
        </w:rPr>
      </w:pPr>
    </w:p>
    <w:p w14:paraId="6EA14B43" w14:textId="77777777" w:rsidR="00350B03" w:rsidRPr="00554F73" w:rsidRDefault="00350B03" w:rsidP="00E106AA">
      <w:pPr>
        <w:rPr>
          <w:rFonts w:ascii="Trebuchet MS" w:hAnsi="Trebuchet MS"/>
          <w:sz w:val="22"/>
          <w:szCs w:val="22"/>
        </w:rPr>
      </w:pPr>
    </w:p>
    <w:p w14:paraId="6EA14B44" w14:textId="77777777" w:rsidR="00350B03" w:rsidRPr="00554F73" w:rsidRDefault="00350B03" w:rsidP="00E106AA">
      <w:pPr>
        <w:rPr>
          <w:rFonts w:ascii="Trebuchet MS" w:hAnsi="Trebuchet MS"/>
          <w:sz w:val="22"/>
          <w:szCs w:val="22"/>
        </w:rPr>
      </w:pPr>
    </w:p>
    <w:p w14:paraId="6EA14B45" w14:textId="77777777" w:rsidR="00350B03" w:rsidRPr="00554F73" w:rsidRDefault="00350B03" w:rsidP="00E106AA">
      <w:pPr>
        <w:rPr>
          <w:rFonts w:ascii="Trebuchet MS" w:hAnsi="Trebuchet MS"/>
          <w:sz w:val="22"/>
          <w:szCs w:val="22"/>
        </w:rPr>
      </w:pPr>
    </w:p>
    <w:p w14:paraId="6EA14B46" w14:textId="77777777" w:rsidR="00350B03" w:rsidRPr="00554F73" w:rsidRDefault="00350B03" w:rsidP="00E106AA">
      <w:pPr>
        <w:rPr>
          <w:rFonts w:ascii="Trebuchet MS" w:hAnsi="Trebuchet MS"/>
          <w:sz w:val="22"/>
          <w:szCs w:val="22"/>
        </w:rPr>
      </w:pPr>
    </w:p>
    <w:p w14:paraId="6EA14B47" w14:textId="77777777" w:rsidR="00350B03" w:rsidRPr="00554F73" w:rsidRDefault="00350B03" w:rsidP="00E106AA">
      <w:pPr>
        <w:rPr>
          <w:rFonts w:ascii="Trebuchet MS" w:hAnsi="Trebuchet MS"/>
          <w:sz w:val="22"/>
          <w:szCs w:val="22"/>
        </w:rPr>
      </w:pPr>
    </w:p>
    <w:p w14:paraId="6EA14B48" w14:textId="77777777" w:rsidR="00350B03" w:rsidRPr="00554F73" w:rsidRDefault="00350B03" w:rsidP="00E106AA">
      <w:pPr>
        <w:rPr>
          <w:rFonts w:ascii="Trebuchet MS" w:hAnsi="Trebuchet MS"/>
          <w:sz w:val="22"/>
          <w:szCs w:val="22"/>
        </w:rPr>
      </w:pPr>
    </w:p>
    <w:p w14:paraId="6EA14B49" w14:textId="77777777" w:rsidR="00350B03" w:rsidRPr="00554F73" w:rsidRDefault="00350B03" w:rsidP="00E106AA">
      <w:pPr>
        <w:rPr>
          <w:rFonts w:ascii="Trebuchet MS" w:hAnsi="Trebuchet MS"/>
          <w:sz w:val="22"/>
          <w:szCs w:val="22"/>
        </w:rPr>
      </w:pPr>
    </w:p>
    <w:p w14:paraId="6EA14B4A" w14:textId="77777777" w:rsidR="00350B03" w:rsidRPr="00554F73" w:rsidRDefault="00350B03" w:rsidP="00E106AA">
      <w:pPr>
        <w:rPr>
          <w:rFonts w:ascii="Trebuchet MS" w:hAnsi="Trebuchet MS"/>
          <w:sz w:val="22"/>
          <w:szCs w:val="22"/>
        </w:rPr>
      </w:pPr>
    </w:p>
    <w:p w14:paraId="6EA14B4B" w14:textId="77777777" w:rsidR="00350B03" w:rsidRPr="00554F73" w:rsidRDefault="00350B03" w:rsidP="00E106AA">
      <w:pPr>
        <w:rPr>
          <w:rFonts w:ascii="Trebuchet MS" w:hAnsi="Trebuchet MS"/>
          <w:sz w:val="22"/>
          <w:szCs w:val="22"/>
        </w:rPr>
      </w:pPr>
    </w:p>
    <w:p w14:paraId="6EA14B4C" w14:textId="77777777" w:rsidR="00350B03" w:rsidRPr="00554F73" w:rsidRDefault="00350B03" w:rsidP="00E106AA">
      <w:pPr>
        <w:rPr>
          <w:rFonts w:ascii="Trebuchet MS" w:hAnsi="Trebuchet MS"/>
          <w:sz w:val="22"/>
          <w:szCs w:val="22"/>
        </w:rPr>
      </w:pPr>
    </w:p>
    <w:p w14:paraId="6EA14B4D" w14:textId="77777777" w:rsidR="00350B03" w:rsidRPr="00554F73" w:rsidRDefault="00350B03" w:rsidP="00E106AA">
      <w:pPr>
        <w:rPr>
          <w:rFonts w:ascii="Trebuchet MS" w:hAnsi="Trebuchet MS"/>
          <w:sz w:val="22"/>
          <w:szCs w:val="22"/>
        </w:rPr>
      </w:pPr>
    </w:p>
    <w:p w14:paraId="6EA14B4E" w14:textId="77777777" w:rsidR="00350B03" w:rsidRPr="00554F73" w:rsidRDefault="00350B03" w:rsidP="00E106AA">
      <w:pPr>
        <w:rPr>
          <w:rFonts w:ascii="Trebuchet MS" w:hAnsi="Trebuchet MS"/>
          <w:sz w:val="22"/>
          <w:szCs w:val="22"/>
        </w:rPr>
      </w:pPr>
    </w:p>
    <w:p w14:paraId="6EA14B4F" w14:textId="77777777" w:rsidR="00350B03" w:rsidRPr="00554F73" w:rsidRDefault="00350B03" w:rsidP="00E106AA">
      <w:pPr>
        <w:rPr>
          <w:rFonts w:ascii="Trebuchet MS" w:hAnsi="Trebuchet MS"/>
          <w:sz w:val="22"/>
          <w:szCs w:val="22"/>
        </w:rPr>
      </w:pPr>
    </w:p>
    <w:p w14:paraId="6EA14B50" w14:textId="77777777" w:rsidR="00350B03" w:rsidRPr="00554F73" w:rsidRDefault="00350B03" w:rsidP="00E106AA">
      <w:pPr>
        <w:rPr>
          <w:rFonts w:ascii="Trebuchet MS" w:hAnsi="Trebuchet MS"/>
          <w:sz w:val="22"/>
          <w:szCs w:val="22"/>
        </w:rPr>
      </w:pPr>
    </w:p>
    <w:p w14:paraId="6EA14B51" w14:textId="77777777" w:rsidR="00350B03" w:rsidRPr="00554F73" w:rsidRDefault="00350B03" w:rsidP="00E106AA">
      <w:pPr>
        <w:rPr>
          <w:rFonts w:ascii="Trebuchet MS" w:hAnsi="Trebuchet MS"/>
          <w:sz w:val="22"/>
          <w:szCs w:val="22"/>
        </w:rPr>
      </w:pPr>
    </w:p>
    <w:p w14:paraId="6EA14B52" w14:textId="42317DF8" w:rsidR="00350B03" w:rsidRPr="00554F73" w:rsidRDefault="00AB6B04" w:rsidP="00E106AA">
      <w:pPr>
        <w:rPr>
          <w:rFonts w:ascii="Trebuchet MS" w:hAnsi="Trebuchet MS"/>
          <w:sz w:val="22"/>
          <w:szCs w:val="22"/>
        </w:rPr>
      </w:pPr>
      <w:r>
        <w:rPr>
          <w:b/>
          <w:noProof/>
        </w:rPr>
        <w:lastRenderedPageBreak/>
        <w:drawing>
          <wp:anchor distT="0" distB="0" distL="114300" distR="114300" simplePos="0" relativeHeight="251668992" behindDoc="1" locked="0" layoutInCell="1" allowOverlap="1" wp14:anchorId="7FBA6882" wp14:editId="55C67159">
            <wp:simplePos x="0" y="0"/>
            <wp:positionH relativeFrom="column">
              <wp:posOffset>0</wp:posOffset>
            </wp:positionH>
            <wp:positionV relativeFrom="paragraph">
              <wp:posOffset>45720</wp:posOffset>
            </wp:positionV>
            <wp:extent cx="3223895" cy="1470660"/>
            <wp:effectExtent l="0" t="0" r="0" b="0"/>
            <wp:wrapTight wrapText="bothSides">
              <wp:wrapPolygon edited="0">
                <wp:start x="0" y="0"/>
                <wp:lineTo x="0" y="21264"/>
                <wp:lineTo x="21443" y="21264"/>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895" cy="1470660"/>
                    </a:xfrm>
                    <a:prstGeom prst="rect">
                      <a:avLst/>
                    </a:prstGeom>
                    <a:noFill/>
                  </pic:spPr>
                </pic:pic>
              </a:graphicData>
            </a:graphic>
            <wp14:sizeRelH relativeFrom="margin">
              <wp14:pctWidth>0</wp14:pctWidth>
            </wp14:sizeRelH>
            <wp14:sizeRelV relativeFrom="margin">
              <wp14:pctHeight>0</wp14:pctHeight>
            </wp14:sizeRelV>
          </wp:anchor>
        </w:drawing>
      </w:r>
    </w:p>
    <w:p w14:paraId="6EA14B53" w14:textId="61991670" w:rsidR="00350B03" w:rsidRPr="00554F73" w:rsidRDefault="00350B03" w:rsidP="00E106AA">
      <w:pPr>
        <w:rPr>
          <w:rFonts w:ascii="Trebuchet MS" w:hAnsi="Trebuchet MS"/>
          <w:sz w:val="22"/>
          <w:szCs w:val="22"/>
        </w:rPr>
      </w:pPr>
    </w:p>
    <w:p w14:paraId="6EA14B54" w14:textId="333E1C1C" w:rsidR="00350B03" w:rsidRPr="00554F73" w:rsidRDefault="00350B03" w:rsidP="00E106AA">
      <w:pPr>
        <w:rPr>
          <w:rFonts w:ascii="Trebuchet MS" w:hAnsi="Trebuchet MS"/>
          <w:sz w:val="22"/>
          <w:szCs w:val="22"/>
        </w:rPr>
      </w:pPr>
    </w:p>
    <w:p w14:paraId="6EA14B58" w14:textId="77777777" w:rsidR="0021725F" w:rsidRPr="00554F73" w:rsidRDefault="0021725F" w:rsidP="0021725F">
      <w:pPr>
        <w:jc w:val="center"/>
        <w:rPr>
          <w:rFonts w:ascii="Trebuchet MS" w:hAnsi="Trebuchet MS"/>
          <w:color w:val="0B5294" w:themeColor="accent1" w:themeShade="BF"/>
          <w:sz w:val="32"/>
          <w:szCs w:val="32"/>
        </w:rPr>
      </w:pPr>
      <w:r w:rsidRPr="00554F73">
        <w:rPr>
          <w:rFonts w:ascii="Trebuchet MS" w:hAnsi="Trebuchet MS"/>
          <w:color w:val="0B5294" w:themeColor="accent1" w:themeShade="BF"/>
          <w:sz w:val="32"/>
          <w:szCs w:val="32"/>
        </w:rPr>
        <w:t>Feedback Sheet 2B</w:t>
      </w:r>
    </w:p>
    <w:p w14:paraId="6EA14B59" w14:textId="77777777" w:rsidR="00E106AA" w:rsidRPr="00554F73" w:rsidRDefault="00E106AA" w:rsidP="0021725F">
      <w:pPr>
        <w:jc w:val="center"/>
        <w:rPr>
          <w:rFonts w:ascii="Trebuchet MS" w:hAnsi="Trebuchet MS"/>
          <w:color w:val="0B5294" w:themeColor="accent1" w:themeShade="BF"/>
          <w:sz w:val="32"/>
          <w:szCs w:val="32"/>
        </w:rPr>
      </w:pPr>
      <w:r w:rsidRPr="00554F73">
        <w:rPr>
          <w:rFonts w:ascii="Trebuchet MS" w:hAnsi="Trebuchet MS"/>
          <w:color w:val="0B5294" w:themeColor="accent1" w:themeShade="BF"/>
          <w:sz w:val="32"/>
          <w:szCs w:val="32"/>
        </w:rPr>
        <w:t>Use of Prior Accreditation Findings to Support High Achievement of All Students</w:t>
      </w:r>
    </w:p>
    <w:p w14:paraId="6EA14B5A" w14:textId="77777777" w:rsidR="00E106AA" w:rsidRPr="00554F73" w:rsidRDefault="00E106AA" w:rsidP="00E106AA">
      <w:pPr>
        <w:rPr>
          <w:rFonts w:ascii="Trebuchet MS" w:hAnsi="Trebuchet MS"/>
          <w:b/>
          <w:sz w:val="22"/>
          <w:szCs w:val="22"/>
        </w:rPr>
      </w:pPr>
    </w:p>
    <w:p w14:paraId="6EA14B5B" w14:textId="77777777" w:rsidR="0021725F" w:rsidRPr="00554F73" w:rsidRDefault="0021725F" w:rsidP="00E106AA">
      <w:pPr>
        <w:rPr>
          <w:rFonts w:ascii="Trebuchet MS" w:hAnsi="Trebuchet MS"/>
          <w:b/>
          <w:sz w:val="22"/>
          <w:szCs w:val="22"/>
        </w:rPr>
      </w:pPr>
    </w:p>
    <w:p w14:paraId="1BB4ED0F" w14:textId="77777777" w:rsidR="00554F73" w:rsidRDefault="00554F73" w:rsidP="00E106AA">
      <w:pPr>
        <w:rPr>
          <w:rFonts w:ascii="Trebuchet MS" w:hAnsi="Trebuchet MS"/>
          <w:sz w:val="22"/>
          <w:szCs w:val="22"/>
        </w:rPr>
      </w:pPr>
    </w:p>
    <w:p w14:paraId="6EA14B5C" w14:textId="77777777" w:rsidR="0021725F" w:rsidRPr="00554F73" w:rsidRDefault="0021725F" w:rsidP="00E106AA">
      <w:pPr>
        <w:rPr>
          <w:rFonts w:ascii="Trebuchet MS" w:hAnsi="Trebuchet MS"/>
          <w:sz w:val="22"/>
          <w:szCs w:val="22"/>
        </w:rPr>
      </w:pPr>
      <w:r w:rsidRPr="00554F73">
        <w:rPr>
          <w:rFonts w:ascii="Trebuchet MS" w:hAnsi="Trebuchet MS"/>
          <w:sz w:val="22"/>
          <w:szCs w:val="22"/>
        </w:rPr>
        <w:t>School:</w:t>
      </w:r>
      <w:r w:rsidR="00E9521C" w:rsidRPr="00554F73">
        <w:rPr>
          <w:rFonts w:ascii="Trebuchet MS" w:hAnsi="Trebuchet MS"/>
          <w:sz w:val="22"/>
          <w:szCs w:val="22"/>
        </w:rPr>
        <w:t xml:space="preserve">  </w:t>
      </w:r>
    </w:p>
    <w:p w14:paraId="6EA14B5D" w14:textId="77777777" w:rsidR="0021725F" w:rsidRPr="00554F73" w:rsidRDefault="0021725F" w:rsidP="00E106AA">
      <w:pPr>
        <w:rPr>
          <w:rFonts w:ascii="Trebuchet MS" w:hAnsi="Trebuchet MS"/>
          <w:b/>
          <w:sz w:val="22"/>
          <w:szCs w:val="22"/>
        </w:rPr>
      </w:pPr>
    </w:p>
    <w:p w14:paraId="6EA14B5E" w14:textId="77777777" w:rsidR="00E106AA" w:rsidRPr="00554F73" w:rsidRDefault="00E106AA" w:rsidP="00E106AA">
      <w:pPr>
        <w:rPr>
          <w:rFonts w:ascii="Trebuchet MS" w:hAnsi="Trebuchet MS"/>
          <w:sz w:val="22"/>
          <w:szCs w:val="22"/>
        </w:rPr>
      </w:pPr>
      <w:r w:rsidRPr="00554F73">
        <w:rPr>
          <w:rFonts w:ascii="Trebuchet MS" w:hAnsi="Trebuchet MS"/>
          <w:sz w:val="22"/>
          <w:szCs w:val="22"/>
        </w:rPr>
        <w:t>The narrative</w:t>
      </w:r>
      <w:r w:rsidRPr="00554F73">
        <w:rPr>
          <w:rFonts w:ascii="Trebuchet MS" w:hAnsi="Trebuchet MS"/>
          <w:b/>
          <w:sz w:val="22"/>
          <w:szCs w:val="22"/>
        </w:rPr>
        <w:t xml:space="preserve"> </w:t>
      </w:r>
      <w:r w:rsidRPr="00554F73">
        <w:rPr>
          <w:rFonts w:ascii="Trebuchet MS" w:hAnsi="Trebuchet MS"/>
          <w:sz w:val="22"/>
          <w:szCs w:val="22"/>
        </w:rPr>
        <w:t xml:space="preserve">describes how completion of your prior Action Plan </w:t>
      </w:r>
      <w:r w:rsidRPr="00554F73">
        <w:rPr>
          <w:rFonts w:ascii="Trebuchet MS" w:hAnsi="Trebuchet MS"/>
          <w:i/>
          <w:sz w:val="22"/>
          <w:szCs w:val="22"/>
        </w:rPr>
        <w:t>resulted in improving student learning</w:t>
      </w:r>
      <w:r w:rsidRPr="00554F73">
        <w:rPr>
          <w:rFonts w:ascii="Trebuchet MS" w:hAnsi="Trebuchet MS"/>
          <w:sz w:val="22"/>
          <w:szCs w:val="22"/>
        </w:rPr>
        <w:t>.  It explains how and to what extent has the school</w:t>
      </w:r>
      <w:r w:rsidR="002568F0" w:rsidRPr="00554F73">
        <w:rPr>
          <w:rFonts w:ascii="Trebuchet MS" w:hAnsi="Trebuchet MS"/>
          <w:sz w:val="22"/>
          <w:szCs w:val="22"/>
        </w:rPr>
        <w:t xml:space="preserve"> has: </w:t>
      </w:r>
    </w:p>
    <w:p w14:paraId="6EA14B5F" w14:textId="77777777" w:rsidR="00E106AA" w:rsidRPr="00554F73" w:rsidRDefault="00E106AA" w:rsidP="00E106AA">
      <w:pPr>
        <w:rPr>
          <w:rFonts w:ascii="Trebuchet MS" w:hAnsi="Trebuchet MS"/>
          <w:sz w:val="22"/>
          <w:szCs w:val="22"/>
        </w:rPr>
      </w:pPr>
    </w:p>
    <w:tbl>
      <w:tblPr>
        <w:tblStyle w:val="TableGrid"/>
        <w:tblW w:w="0" w:type="auto"/>
        <w:tblInd w:w="360" w:type="dxa"/>
        <w:tblLook w:val="04A0" w:firstRow="1" w:lastRow="0" w:firstColumn="1" w:lastColumn="0" w:noHBand="0" w:noVBand="1"/>
      </w:tblPr>
      <w:tblGrid>
        <w:gridCol w:w="8658"/>
        <w:gridCol w:w="630"/>
        <w:gridCol w:w="1072"/>
      </w:tblGrid>
      <w:tr w:rsidR="0021725F" w:rsidRPr="00554F73" w14:paraId="6EA14B63" w14:textId="77777777" w:rsidTr="00915EB8">
        <w:trPr>
          <w:trHeight w:val="400"/>
        </w:trPr>
        <w:tc>
          <w:tcPr>
            <w:tcW w:w="8658" w:type="dxa"/>
          </w:tcPr>
          <w:p w14:paraId="6EA14B60" w14:textId="77777777" w:rsidR="0021725F" w:rsidRPr="00554F73" w:rsidRDefault="00F872DB" w:rsidP="00794FA9">
            <w:pPr>
              <w:rPr>
                <w:rFonts w:ascii="Trebuchet MS" w:hAnsi="Trebuchet MS"/>
                <w:sz w:val="22"/>
                <w:szCs w:val="22"/>
              </w:rPr>
            </w:pPr>
            <w:r w:rsidRPr="00554F73">
              <w:rPr>
                <w:rFonts w:ascii="Trebuchet MS" w:hAnsi="Trebuchet MS"/>
                <w:sz w:val="22"/>
                <w:szCs w:val="22"/>
              </w:rPr>
              <w:t xml:space="preserve">Completed each of the goals of the previous Action Plan (be sure to include both the original goals of the Action Plan, any revisions suggested by the visiting committee, and any goals added to the Action Plan since the last Full Accreditation Visit. If there were any obstacles that prevented the completion of any goals, be sure to describe them). </w:t>
            </w:r>
          </w:p>
        </w:tc>
        <w:tc>
          <w:tcPr>
            <w:tcW w:w="630" w:type="dxa"/>
            <w:shd w:val="clear" w:color="auto" w:fill="auto"/>
          </w:tcPr>
          <w:p w14:paraId="6EA14B61" w14:textId="77777777" w:rsidR="0021725F" w:rsidRPr="00554F73" w:rsidRDefault="0021725F" w:rsidP="00794FA9">
            <w:pPr>
              <w:rPr>
                <w:rFonts w:ascii="Trebuchet MS" w:hAnsi="Trebuchet MS"/>
                <w:sz w:val="22"/>
                <w:szCs w:val="22"/>
              </w:rPr>
            </w:pPr>
            <w:r w:rsidRPr="00554F73">
              <w:rPr>
                <w:rFonts w:ascii="Trebuchet MS" w:hAnsi="Trebuchet MS"/>
                <w:sz w:val="22"/>
                <w:szCs w:val="22"/>
              </w:rPr>
              <w:t>Yes</w:t>
            </w:r>
          </w:p>
        </w:tc>
        <w:tc>
          <w:tcPr>
            <w:tcW w:w="1072" w:type="dxa"/>
          </w:tcPr>
          <w:p w14:paraId="6EA14B62" w14:textId="77777777" w:rsidR="0021725F" w:rsidRPr="00554F73" w:rsidRDefault="0021725F" w:rsidP="00794FA9">
            <w:pPr>
              <w:rPr>
                <w:rFonts w:ascii="Trebuchet MS" w:hAnsi="Trebuchet MS"/>
                <w:sz w:val="22"/>
                <w:szCs w:val="22"/>
              </w:rPr>
            </w:pPr>
            <w:r w:rsidRPr="00554F73">
              <w:rPr>
                <w:rFonts w:ascii="Trebuchet MS" w:hAnsi="Trebuchet MS"/>
                <w:sz w:val="22"/>
                <w:szCs w:val="22"/>
              </w:rPr>
              <w:t>Not Yet</w:t>
            </w:r>
          </w:p>
        </w:tc>
      </w:tr>
      <w:tr w:rsidR="00F872DB" w:rsidRPr="00554F73" w14:paraId="6EA14B67" w14:textId="77777777" w:rsidTr="00915EB8">
        <w:trPr>
          <w:trHeight w:val="400"/>
        </w:trPr>
        <w:tc>
          <w:tcPr>
            <w:tcW w:w="8658" w:type="dxa"/>
          </w:tcPr>
          <w:p w14:paraId="6EA14B64" w14:textId="77777777" w:rsidR="00F872DB" w:rsidRPr="00554F73" w:rsidRDefault="002568F0" w:rsidP="002568F0">
            <w:pPr>
              <w:rPr>
                <w:rFonts w:ascii="Trebuchet MS" w:hAnsi="Trebuchet MS"/>
                <w:sz w:val="22"/>
                <w:szCs w:val="22"/>
              </w:rPr>
            </w:pPr>
            <w:r w:rsidRPr="00554F73">
              <w:rPr>
                <w:rFonts w:ascii="Trebuchet MS" w:hAnsi="Trebuchet MS"/>
                <w:sz w:val="22"/>
                <w:szCs w:val="22"/>
              </w:rPr>
              <w:t>Analyzed measurable data and discussed the</w:t>
            </w:r>
            <w:r w:rsidR="00F872DB" w:rsidRPr="00554F73">
              <w:rPr>
                <w:rFonts w:ascii="Trebuchet MS" w:hAnsi="Trebuchet MS"/>
                <w:sz w:val="22"/>
                <w:szCs w:val="22"/>
              </w:rPr>
              <w:t xml:space="preserve"> effect/impact on student achievement </w:t>
            </w:r>
            <w:r w:rsidRPr="00554F73">
              <w:rPr>
                <w:rFonts w:ascii="Trebuchet MS" w:hAnsi="Trebuchet MS"/>
                <w:sz w:val="22"/>
                <w:szCs w:val="22"/>
              </w:rPr>
              <w:t>of all previous</w:t>
            </w:r>
            <w:r w:rsidR="00F872DB" w:rsidRPr="00554F73">
              <w:rPr>
                <w:rFonts w:ascii="Trebuchet MS" w:hAnsi="Trebuchet MS"/>
                <w:sz w:val="22"/>
                <w:szCs w:val="22"/>
              </w:rPr>
              <w:t xml:space="preserve"> accreditation findings</w:t>
            </w:r>
            <w:r w:rsidRPr="00554F73">
              <w:rPr>
                <w:rFonts w:ascii="Trebuchet MS" w:hAnsi="Trebuchet MS"/>
                <w:sz w:val="22"/>
                <w:szCs w:val="22"/>
              </w:rPr>
              <w:t>.</w:t>
            </w:r>
          </w:p>
        </w:tc>
        <w:tc>
          <w:tcPr>
            <w:tcW w:w="630" w:type="dxa"/>
            <w:shd w:val="clear" w:color="auto" w:fill="auto"/>
          </w:tcPr>
          <w:p w14:paraId="6EA14B65" w14:textId="77777777" w:rsidR="00F872DB" w:rsidRPr="00554F73" w:rsidRDefault="002568F0" w:rsidP="00794FA9">
            <w:pPr>
              <w:rPr>
                <w:rFonts w:ascii="Trebuchet MS" w:hAnsi="Trebuchet MS"/>
                <w:sz w:val="22"/>
                <w:szCs w:val="22"/>
              </w:rPr>
            </w:pPr>
            <w:r w:rsidRPr="00554F73">
              <w:rPr>
                <w:rFonts w:ascii="Trebuchet MS" w:hAnsi="Trebuchet MS"/>
                <w:sz w:val="22"/>
                <w:szCs w:val="22"/>
              </w:rPr>
              <w:t>Yes</w:t>
            </w:r>
          </w:p>
        </w:tc>
        <w:tc>
          <w:tcPr>
            <w:tcW w:w="1072" w:type="dxa"/>
          </w:tcPr>
          <w:p w14:paraId="6EA14B66" w14:textId="77777777" w:rsidR="00F872DB" w:rsidRPr="00554F73" w:rsidRDefault="002568F0" w:rsidP="00794FA9">
            <w:pPr>
              <w:rPr>
                <w:rFonts w:ascii="Trebuchet MS" w:hAnsi="Trebuchet MS"/>
                <w:sz w:val="22"/>
                <w:szCs w:val="22"/>
              </w:rPr>
            </w:pPr>
            <w:r w:rsidRPr="00554F73">
              <w:rPr>
                <w:rFonts w:ascii="Trebuchet MS" w:hAnsi="Trebuchet MS"/>
                <w:sz w:val="22"/>
                <w:szCs w:val="22"/>
              </w:rPr>
              <w:t>Not Yet</w:t>
            </w:r>
          </w:p>
        </w:tc>
      </w:tr>
      <w:tr w:rsidR="002568F0" w:rsidRPr="00554F73" w14:paraId="6EA14B6B" w14:textId="77777777" w:rsidTr="00915EB8">
        <w:trPr>
          <w:trHeight w:val="400"/>
        </w:trPr>
        <w:tc>
          <w:tcPr>
            <w:tcW w:w="8658" w:type="dxa"/>
          </w:tcPr>
          <w:p w14:paraId="6EA14B68" w14:textId="77777777" w:rsidR="002568F0" w:rsidRPr="00554F73" w:rsidRDefault="002568F0" w:rsidP="002568F0">
            <w:pPr>
              <w:rPr>
                <w:rFonts w:ascii="Trebuchet MS" w:hAnsi="Trebuchet MS"/>
                <w:sz w:val="22"/>
                <w:szCs w:val="22"/>
              </w:rPr>
            </w:pPr>
            <w:r w:rsidRPr="00554F73">
              <w:rPr>
                <w:rFonts w:ascii="Trebuchet MS" w:hAnsi="Trebuchet MS"/>
                <w:sz w:val="22"/>
                <w:szCs w:val="22"/>
              </w:rPr>
              <w:t xml:space="preserve">Monitored progress on the accomplishment of the schools’ action plan and communicated this progress to shareholders. </w:t>
            </w:r>
          </w:p>
        </w:tc>
        <w:tc>
          <w:tcPr>
            <w:tcW w:w="630" w:type="dxa"/>
            <w:shd w:val="clear" w:color="auto" w:fill="auto"/>
          </w:tcPr>
          <w:p w14:paraId="6EA14B69" w14:textId="77777777" w:rsidR="002568F0" w:rsidRPr="00554F73" w:rsidRDefault="002568F0" w:rsidP="00794FA9">
            <w:pPr>
              <w:rPr>
                <w:rFonts w:ascii="Trebuchet MS" w:hAnsi="Trebuchet MS"/>
                <w:sz w:val="22"/>
                <w:szCs w:val="22"/>
              </w:rPr>
            </w:pPr>
            <w:r w:rsidRPr="00554F73">
              <w:rPr>
                <w:rFonts w:ascii="Trebuchet MS" w:hAnsi="Trebuchet MS"/>
                <w:sz w:val="22"/>
                <w:szCs w:val="22"/>
              </w:rPr>
              <w:t>Yes</w:t>
            </w:r>
          </w:p>
        </w:tc>
        <w:tc>
          <w:tcPr>
            <w:tcW w:w="1072" w:type="dxa"/>
          </w:tcPr>
          <w:p w14:paraId="6EA14B6A" w14:textId="77777777" w:rsidR="002568F0" w:rsidRPr="00554F73" w:rsidRDefault="002568F0" w:rsidP="00794FA9">
            <w:pPr>
              <w:rPr>
                <w:rFonts w:ascii="Trebuchet MS" w:hAnsi="Trebuchet MS"/>
                <w:sz w:val="22"/>
                <w:szCs w:val="22"/>
              </w:rPr>
            </w:pPr>
            <w:r w:rsidRPr="00554F73">
              <w:rPr>
                <w:rFonts w:ascii="Trebuchet MS" w:hAnsi="Trebuchet MS"/>
                <w:sz w:val="22"/>
                <w:szCs w:val="22"/>
              </w:rPr>
              <w:t>Not Yet</w:t>
            </w:r>
          </w:p>
        </w:tc>
      </w:tr>
      <w:tr w:rsidR="002568F0" w:rsidRPr="00554F73" w14:paraId="6EA14B6F" w14:textId="77777777" w:rsidTr="00915EB8">
        <w:trPr>
          <w:trHeight w:val="400"/>
        </w:trPr>
        <w:tc>
          <w:tcPr>
            <w:tcW w:w="8658" w:type="dxa"/>
          </w:tcPr>
          <w:p w14:paraId="6EA14B6C" w14:textId="77777777" w:rsidR="002568F0" w:rsidRPr="00554F73" w:rsidRDefault="002568F0" w:rsidP="002568F0">
            <w:pPr>
              <w:rPr>
                <w:rFonts w:ascii="Trebuchet MS" w:hAnsi="Trebuchet MS"/>
                <w:sz w:val="22"/>
                <w:szCs w:val="22"/>
              </w:rPr>
            </w:pPr>
            <w:r w:rsidRPr="00554F73">
              <w:rPr>
                <w:rFonts w:ascii="Trebuchet MS" w:hAnsi="Trebuchet MS"/>
                <w:sz w:val="22"/>
                <w:szCs w:val="22"/>
              </w:rPr>
              <w:t xml:space="preserve">Implemented the concept of continuous school improvement (data analysis and action, focus on high achievement, etc.) in non-accreditation years. </w:t>
            </w:r>
          </w:p>
        </w:tc>
        <w:tc>
          <w:tcPr>
            <w:tcW w:w="630" w:type="dxa"/>
            <w:shd w:val="clear" w:color="auto" w:fill="auto"/>
          </w:tcPr>
          <w:p w14:paraId="6EA14B6D" w14:textId="77777777" w:rsidR="002568F0" w:rsidRPr="00554F73" w:rsidRDefault="002568F0" w:rsidP="00794FA9">
            <w:pPr>
              <w:rPr>
                <w:rFonts w:ascii="Trebuchet MS" w:hAnsi="Trebuchet MS"/>
                <w:sz w:val="22"/>
                <w:szCs w:val="22"/>
              </w:rPr>
            </w:pPr>
            <w:r w:rsidRPr="00554F73">
              <w:rPr>
                <w:rFonts w:ascii="Trebuchet MS" w:hAnsi="Trebuchet MS"/>
                <w:sz w:val="22"/>
                <w:szCs w:val="22"/>
              </w:rPr>
              <w:t>Yes</w:t>
            </w:r>
          </w:p>
        </w:tc>
        <w:tc>
          <w:tcPr>
            <w:tcW w:w="1072" w:type="dxa"/>
          </w:tcPr>
          <w:p w14:paraId="6EA14B6E" w14:textId="77777777" w:rsidR="002568F0" w:rsidRPr="00554F73" w:rsidRDefault="002568F0" w:rsidP="00794FA9">
            <w:pPr>
              <w:rPr>
                <w:rFonts w:ascii="Trebuchet MS" w:hAnsi="Trebuchet MS"/>
                <w:sz w:val="22"/>
                <w:szCs w:val="22"/>
              </w:rPr>
            </w:pPr>
            <w:r w:rsidRPr="00554F73">
              <w:rPr>
                <w:rFonts w:ascii="Trebuchet MS" w:hAnsi="Trebuchet MS"/>
                <w:sz w:val="22"/>
                <w:szCs w:val="22"/>
              </w:rPr>
              <w:t>Not Yet</w:t>
            </w:r>
          </w:p>
        </w:tc>
      </w:tr>
      <w:tr w:rsidR="002568F0" w:rsidRPr="00554F73" w14:paraId="6EA14B73" w14:textId="77777777" w:rsidTr="00915EB8">
        <w:trPr>
          <w:trHeight w:val="400"/>
        </w:trPr>
        <w:tc>
          <w:tcPr>
            <w:tcW w:w="8658" w:type="dxa"/>
          </w:tcPr>
          <w:p w14:paraId="6EA14B70" w14:textId="77777777" w:rsidR="002568F0" w:rsidRPr="00554F73" w:rsidRDefault="002568F0" w:rsidP="002568F0">
            <w:pPr>
              <w:rPr>
                <w:rFonts w:ascii="Trebuchet MS" w:hAnsi="Trebuchet MS"/>
                <w:sz w:val="22"/>
                <w:szCs w:val="22"/>
              </w:rPr>
            </w:pPr>
            <w:r w:rsidRPr="00554F73">
              <w:rPr>
                <w:rFonts w:ascii="Trebuchet MS" w:hAnsi="Trebuchet MS"/>
                <w:sz w:val="22"/>
                <w:szCs w:val="22"/>
              </w:rPr>
              <w:t xml:space="preserve">Created a bulleted list of evidence </w:t>
            </w:r>
            <w:r w:rsidRPr="00554F73">
              <w:rPr>
                <w:rFonts w:ascii="Trebuchet MS" w:hAnsi="Trebuchet MS"/>
                <w:i/>
                <w:sz w:val="22"/>
                <w:szCs w:val="22"/>
              </w:rPr>
              <w:t>to be displayed</w:t>
            </w:r>
            <w:r w:rsidRPr="00554F73">
              <w:rPr>
                <w:rFonts w:ascii="Trebuchet MS" w:hAnsi="Trebuchet MS"/>
                <w:sz w:val="22"/>
                <w:szCs w:val="22"/>
              </w:rPr>
              <w:t xml:space="preserve">  to support the narrative</w:t>
            </w:r>
          </w:p>
        </w:tc>
        <w:tc>
          <w:tcPr>
            <w:tcW w:w="630" w:type="dxa"/>
            <w:shd w:val="clear" w:color="auto" w:fill="auto"/>
          </w:tcPr>
          <w:p w14:paraId="6EA14B71" w14:textId="77777777" w:rsidR="002568F0" w:rsidRPr="00554F73" w:rsidRDefault="002568F0" w:rsidP="00794FA9">
            <w:pPr>
              <w:rPr>
                <w:rFonts w:ascii="Trebuchet MS" w:hAnsi="Trebuchet MS"/>
                <w:sz w:val="22"/>
                <w:szCs w:val="22"/>
              </w:rPr>
            </w:pPr>
            <w:r w:rsidRPr="00554F73">
              <w:rPr>
                <w:rFonts w:ascii="Trebuchet MS" w:hAnsi="Trebuchet MS"/>
                <w:sz w:val="22"/>
                <w:szCs w:val="22"/>
              </w:rPr>
              <w:t>Yes</w:t>
            </w:r>
          </w:p>
        </w:tc>
        <w:tc>
          <w:tcPr>
            <w:tcW w:w="1072" w:type="dxa"/>
          </w:tcPr>
          <w:p w14:paraId="6EA14B72" w14:textId="77777777" w:rsidR="002568F0" w:rsidRPr="00554F73" w:rsidRDefault="002568F0" w:rsidP="00794FA9">
            <w:pPr>
              <w:rPr>
                <w:rFonts w:ascii="Trebuchet MS" w:hAnsi="Trebuchet MS"/>
                <w:sz w:val="22"/>
                <w:szCs w:val="22"/>
              </w:rPr>
            </w:pPr>
            <w:r w:rsidRPr="00554F73">
              <w:rPr>
                <w:rFonts w:ascii="Trebuchet MS" w:hAnsi="Trebuchet MS"/>
                <w:sz w:val="22"/>
                <w:szCs w:val="22"/>
              </w:rPr>
              <w:t>Not Yet</w:t>
            </w:r>
          </w:p>
        </w:tc>
      </w:tr>
    </w:tbl>
    <w:p w14:paraId="6EA14B74" w14:textId="77777777" w:rsidR="00E106AA" w:rsidRPr="00554F73" w:rsidRDefault="00E106AA" w:rsidP="00E106AA">
      <w:pPr>
        <w:rPr>
          <w:rFonts w:ascii="Trebuchet MS" w:hAnsi="Trebuchet MS"/>
          <w:sz w:val="22"/>
          <w:szCs w:val="22"/>
        </w:rPr>
      </w:pPr>
    </w:p>
    <w:p w14:paraId="6EA14B75" w14:textId="77777777" w:rsidR="00794FA9" w:rsidRPr="00554F73" w:rsidRDefault="00794FA9" w:rsidP="00E106AA">
      <w:pPr>
        <w:rPr>
          <w:rFonts w:ascii="Trebuchet MS" w:hAnsi="Trebuchet MS"/>
          <w:b/>
          <w:sz w:val="22"/>
          <w:szCs w:val="22"/>
        </w:rPr>
      </w:pPr>
      <w:r w:rsidRPr="00554F73">
        <w:rPr>
          <w:rFonts w:ascii="Trebuchet MS" w:hAnsi="Trebuchet MS"/>
          <w:b/>
          <w:sz w:val="22"/>
          <w:szCs w:val="22"/>
        </w:rPr>
        <w:t>Comments:</w:t>
      </w:r>
    </w:p>
    <w:p w14:paraId="6EA14B76" w14:textId="77777777" w:rsidR="00E106AA" w:rsidRPr="00554F73" w:rsidRDefault="00915EB8" w:rsidP="00915EB8">
      <w:pPr>
        <w:rPr>
          <w:rFonts w:ascii="Trebuchet MS" w:hAnsi="Trebuchet MS"/>
          <w:sz w:val="22"/>
          <w:szCs w:val="22"/>
        </w:rPr>
      </w:pPr>
      <w:r w:rsidRPr="00554F73">
        <w:rPr>
          <w:rFonts w:ascii="Trebuchet MS" w:hAnsi="Trebuchet MS"/>
          <w:sz w:val="22"/>
          <w:szCs w:val="22"/>
        </w:rPr>
        <w:t xml:space="preserve"> </w:t>
      </w:r>
    </w:p>
    <w:p w14:paraId="6EA14B77" w14:textId="77777777" w:rsidR="00794FA9" w:rsidRPr="00554F73" w:rsidRDefault="00E106AA">
      <w:pPr>
        <w:rPr>
          <w:rFonts w:ascii="Trebuchet MS" w:hAnsi="Trebuchet MS"/>
          <w:sz w:val="22"/>
          <w:szCs w:val="22"/>
        </w:rPr>
      </w:pPr>
      <w:r w:rsidRPr="00554F73">
        <w:rPr>
          <w:rFonts w:ascii="Trebuchet MS" w:hAnsi="Trebuchet MS"/>
          <w:sz w:val="22"/>
          <w:szCs w:val="22"/>
        </w:rPr>
        <w:t xml:space="preserve">                                      </w:t>
      </w:r>
    </w:p>
    <w:p w14:paraId="6EA14B78" w14:textId="77777777" w:rsidR="00350B03" w:rsidRPr="00554F73" w:rsidRDefault="00350B03">
      <w:pPr>
        <w:rPr>
          <w:rFonts w:ascii="Trebuchet MS" w:hAnsi="Trebuchet MS"/>
          <w:sz w:val="22"/>
          <w:szCs w:val="22"/>
        </w:rPr>
      </w:pPr>
    </w:p>
    <w:p w14:paraId="6EA14B79" w14:textId="77777777" w:rsidR="00350B03" w:rsidRPr="00554F73" w:rsidRDefault="00350B03">
      <w:pPr>
        <w:rPr>
          <w:rFonts w:ascii="Trebuchet MS" w:hAnsi="Trebuchet MS"/>
          <w:sz w:val="22"/>
          <w:szCs w:val="22"/>
        </w:rPr>
      </w:pPr>
    </w:p>
    <w:p w14:paraId="6EA14B7A" w14:textId="77777777" w:rsidR="00350B03" w:rsidRPr="00554F73" w:rsidRDefault="00350B03">
      <w:pPr>
        <w:rPr>
          <w:rFonts w:ascii="Trebuchet MS" w:hAnsi="Trebuchet MS"/>
          <w:sz w:val="22"/>
          <w:szCs w:val="22"/>
        </w:rPr>
      </w:pPr>
    </w:p>
    <w:p w14:paraId="6EA14B7B" w14:textId="77777777" w:rsidR="00350B03" w:rsidRPr="00554F73" w:rsidRDefault="00350B03">
      <w:pPr>
        <w:rPr>
          <w:rFonts w:ascii="Trebuchet MS" w:hAnsi="Trebuchet MS"/>
          <w:sz w:val="22"/>
          <w:szCs w:val="22"/>
        </w:rPr>
      </w:pPr>
    </w:p>
    <w:p w14:paraId="6EA14B7C" w14:textId="77777777" w:rsidR="00350B03" w:rsidRPr="00554F73" w:rsidRDefault="00350B03">
      <w:pPr>
        <w:rPr>
          <w:rFonts w:ascii="Trebuchet MS" w:hAnsi="Trebuchet MS"/>
          <w:sz w:val="22"/>
          <w:szCs w:val="22"/>
        </w:rPr>
      </w:pPr>
    </w:p>
    <w:p w14:paraId="6EA14B7D" w14:textId="77777777" w:rsidR="00350B03" w:rsidRPr="00554F73" w:rsidRDefault="00350B03">
      <w:pPr>
        <w:rPr>
          <w:rFonts w:ascii="Trebuchet MS" w:hAnsi="Trebuchet MS"/>
          <w:sz w:val="22"/>
          <w:szCs w:val="22"/>
        </w:rPr>
      </w:pPr>
    </w:p>
    <w:p w14:paraId="6EA14B7E" w14:textId="77777777" w:rsidR="00350B03" w:rsidRPr="00554F73" w:rsidRDefault="00350B03">
      <w:pPr>
        <w:rPr>
          <w:rFonts w:ascii="Trebuchet MS" w:hAnsi="Trebuchet MS"/>
          <w:sz w:val="22"/>
          <w:szCs w:val="22"/>
        </w:rPr>
      </w:pPr>
    </w:p>
    <w:p w14:paraId="6EA14B7F" w14:textId="77777777" w:rsidR="00350B03" w:rsidRPr="00554F73" w:rsidRDefault="00350B03">
      <w:pPr>
        <w:rPr>
          <w:rFonts w:ascii="Trebuchet MS" w:hAnsi="Trebuchet MS"/>
          <w:sz w:val="22"/>
          <w:szCs w:val="22"/>
        </w:rPr>
      </w:pPr>
    </w:p>
    <w:p w14:paraId="6EA14B80" w14:textId="77777777" w:rsidR="00350B03" w:rsidRPr="00554F73" w:rsidRDefault="00350B03">
      <w:pPr>
        <w:rPr>
          <w:rFonts w:ascii="Trebuchet MS" w:hAnsi="Trebuchet MS"/>
          <w:sz w:val="22"/>
          <w:szCs w:val="22"/>
        </w:rPr>
      </w:pPr>
    </w:p>
    <w:p w14:paraId="6EA14B81" w14:textId="77777777" w:rsidR="00350B03" w:rsidRPr="00554F73" w:rsidRDefault="00350B03">
      <w:pPr>
        <w:rPr>
          <w:rFonts w:ascii="Trebuchet MS" w:hAnsi="Trebuchet MS"/>
          <w:sz w:val="22"/>
          <w:szCs w:val="22"/>
        </w:rPr>
      </w:pPr>
    </w:p>
    <w:p w14:paraId="6EA14B82" w14:textId="77777777" w:rsidR="00350B03" w:rsidRPr="00554F73" w:rsidRDefault="00350B03">
      <w:pPr>
        <w:rPr>
          <w:rFonts w:ascii="Trebuchet MS" w:hAnsi="Trebuchet MS"/>
          <w:sz w:val="22"/>
          <w:szCs w:val="22"/>
        </w:rPr>
      </w:pPr>
    </w:p>
    <w:p w14:paraId="6EA14B83" w14:textId="77777777" w:rsidR="00350B03" w:rsidRPr="00554F73" w:rsidRDefault="00350B03">
      <w:pPr>
        <w:rPr>
          <w:rFonts w:ascii="Trebuchet MS" w:hAnsi="Trebuchet MS"/>
          <w:sz w:val="22"/>
          <w:szCs w:val="22"/>
        </w:rPr>
      </w:pPr>
    </w:p>
    <w:p w14:paraId="6EA14B84" w14:textId="77777777" w:rsidR="00350B03" w:rsidRPr="00554F73" w:rsidRDefault="00350B03">
      <w:pPr>
        <w:rPr>
          <w:rFonts w:ascii="Trebuchet MS" w:hAnsi="Trebuchet MS"/>
          <w:sz w:val="22"/>
          <w:szCs w:val="22"/>
        </w:rPr>
      </w:pPr>
    </w:p>
    <w:p w14:paraId="6EA14B85" w14:textId="77777777" w:rsidR="00350B03" w:rsidRPr="00554F73" w:rsidRDefault="00350B03">
      <w:pPr>
        <w:rPr>
          <w:rFonts w:ascii="Trebuchet MS" w:hAnsi="Trebuchet MS"/>
          <w:sz w:val="22"/>
          <w:szCs w:val="22"/>
        </w:rPr>
      </w:pPr>
    </w:p>
    <w:p w14:paraId="6EA14B86" w14:textId="77777777" w:rsidR="00350B03" w:rsidRPr="00554F73" w:rsidRDefault="00350B03">
      <w:pPr>
        <w:rPr>
          <w:rFonts w:ascii="Trebuchet MS" w:hAnsi="Trebuchet MS"/>
          <w:sz w:val="22"/>
          <w:szCs w:val="22"/>
        </w:rPr>
      </w:pPr>
    </w:p>
    <w:p w14:paraId="6EA14B87" w14:textId="77777777" w:rsidR="00350B03" w:rsidRPr="00554F73" w:rsidRDefault="00350B03">
      <w:pPr>
        <w:rPr>
          <w:rFonts w:ascii="Trebuchet MS" w:hAnsi="Trebuchet MS"/>
          <w:sz w:val="22"/>
          <w:szCs w:val="22"/>
        </w:rPr>
      </w:pPr>
    </w:p>
    <w:p w14:paraId="6EA14B88" w14:textId="77777777" w:rsidR="004A0F65" w:rsidRPr="00554F73" w:rsidRDefault="004A0F65" w:rsidP="00350B03">
      <w:pPr>
        <w:rPr>
          <w:rFonts w:ascii="Trebuchet MS" w:hAnsi="Trebuchet MS"/>
          <w:sz w:val="22"/>
          <w:szCs w:val="22"/>
        </w:rPr>
      </w:pPr>
    </w:p>
    <w:sectPr w:rsidR="004A0F65" w:rsidRPr="00554F73" w:rsidSect="00350B0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4B8B" w14:textId="77777777" w:rsidR="001E0651" w:rsidRDefault="001E0651" w:rsidP="001E0651">
      <w:r>
        <w:separator/>
      </w:r>
    </w:p>
  </w:endnote>
  <w:endnote w:type="continuationSeparator" w:id="0">
    <w:p w14:paraId="6EA14B8C" w14:textId="77777777" w:rsidR="001E0651" w:rsidRDefault="001E0651" w:rsidP="001E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4B8D" w14:textId="77777777" w:rsidR="001E0651" w:rsidRDefault="001E0651">
    <w:pPr>
      <w:pStyle w:val="Footer"/>
    </w:pPr>
    <w:r>
      <w:rPr>
        <w:noProof/>
      </w:rPr>
      <mc:AlternateContent>
        <mc:Choice Requires="wpg">
          <w:drawing>
            <wp:anchor distT="0" distB="0" distL="114300" distR="114300" simplePos="0" relativeHeight="251659264" behindDoc="0" locked="0" layoutInCell="1" allowOverlap="1" wp14:anchorId="6EA14B8F" wp14:editId="6EA14B90">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943634"/>
                              </a:solidFill>
                              <a:miter lim="800000"/>
                              <a:headEnd/>
                              <a:tailEnd/>
                            </a14:hiddenLine>
                          </a:ext>
                        </a:extLst>
                      </wps:spPr>
                      <wps:txbx>
                        <w:txbxContent>
                          <w:sdt>
                            <w:sdtPr>
                              <w:rPr>
                                <w:rFonts w:ascii="Trebuchet MS" w:hAnsi="Trebuchet MS"/>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EA14B91" w14:textId="78AD8391" w:rsidR="001E0651" w:rsidRDefault="003D7916">
                                <w:pPr>
                                  <w:pStyle w:val="Footer"/>
                                  <w:jc w:val="right"/>
                                  <w:rPr>
                                    <w:color w:val="FFFFFF" w:themeColor="background1"/>
                                    <w:spacing w:val="60"/>
                                  </w:rPr>
                                </w:pPr>
                                <w:r w:rsidRPr="00554F73">
                                  <w:rPr>
                                    <w:rFonts w:ascii="Trebuchet MS" w:hAnsi="Trebuchet MS"/>
                                    <w:color w:val="FFFFFF" w:themeColor="background1"/>
                                    <w:spacing w:val="60"/>
                                  </w:rPr>
                                  <w:t>WCEA Feedback Forms ISL</w:t>
                                </w:r>
                                <w:r w:rsidR="00554F73">
                                  <w:rPr>
                                    <w:rFonts w:ascii="Trebuchet MS" w:hAnsi="Trebuchet MS"/>
                                    <w:color w:val="FFFFFF" w:themeColor="background1"/>
                                    <w:spacing w:val="60"/>
                                  </w:rPr>
                                  <w:t xml:space="preserve"> </w:t>
                                </w:r>
                                <w:r w:rsidRPr="00554F73">
                                  <w:rPr>
                                    <w:rFonts w:ascii="Trebuchet MS" w:hAnsi="Trebuchet MS"/>
                                    <w:color w:val="FFFFFF" w:themeColor="background1"/>
                                    <w:spacing w:val="60"/>
                                  </w:rPr>
                                  <w:t xml:space="preserve">2012 </w:t>
                                </w:r>
                              </w:p>
                            </w:sdtContent>
                          </w:sdt>
                          <w:p w14:paraId="6EA14B92" w14:textId="77777777" w:rsidR="001E0651" w:rsidRDefault="001E0651">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A14B93" w14:textId="77777777" w:rsidR="001E0651" w:rsidRPr="00554F73" w:rsidRDefault="001E0651">
                            <w:pPr>
                              <w:pStyle w:val="Footer"/>
                              <w:rPr>
                                <w:rFonts w:ascii="Trebuchet MS" w:hAnsi="Trebuchet MS"/>
                                <w:color w:val="FFFFFF" w:themeColor="background1"/>
                              </w:rPr>
                            </w:pPr>
                            <w:r w:rsidRPr="00554F73">
                              <w:rPr>
                                <w:rFonts w:ascii="Trebuchet MS" w:hAnsi="Trebuchet MS"/>
                                <w:color w:val="FFFFFF" w:themeColor="background1"/>
                              </w:rPr>
                              <w:t>2A &amp; 2B</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14B8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XasEA&#10;AADcAAAADwAAAGRycy9kb3ducmV2LnhtbESPQYvCMBSE7wv+h/AEb2uqYJFqFBUKexO14PXRPNvS&#10;5qUkWa3+eiMs7HGYmW+Y9XYwnbiT841lBbNpAoK4tLrhSkFxyb+XIHxA1thZJgVP8rDdjL7WmGn7&#10;4BPdz6ESEcI+QwV1CH0mpS9rMuintieO3s06gyFKV0nt8BHhppPzJEmlwYbjQo09HWoq2/OvUWA6&#10;ynWruXXF8dou0tc+L/xeqcl42K1ABBrCf/iv/aMVzNMUPmfiEZ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12rBAAAA3AAAAA8AAAAAAAAAAAAAAAAAmAIAAGRycy9kb3du&#10;cmV2LnhtbFBLBQYAAAAABAAEAPUAAACGAwAAAAA=&#10;" fillcolor="#0075a2 [2405]" stroked="f">
                <v:textbox>
                  <w:txbxContent>
                    <w:sdt>
                      <w:sdtPr>
                        <w:rPr>
                          <w:rFonts w:ascii="Trebuchet MS" w:hAnsi="Trebuchet MS"/>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EA14B91" w14:textId="78AD8391" w:rsidR="001E0651" w:rsidRDefault="003D7916">
                          <w:pPr>
                            <w:pStyle w:val="Footer"/>
                            <w:jc w:val="right"/>
                            <w:rPr>
                              <w:color w:val="FFFFFF" w:themeColor="background1"/>
                              <w:spacing w:val="60"/>
                            </w:rPr>
                          </w:pPr>
                          <w:r w:rsidRPr="00554F73">
                            <w:rPr>
                              <w:rFonts w:ascii="Trebuchet MS" w:hAnsi="Trebuchet MS"/>
                              <w:color w:val="FFFFFF" w:themeColor="background1"/>
                              <w:spacing w:val="60"/>
                            </w:rPr>
                            <w:t>WCEA Feedback Forms ISL</w:t>
                          </w:r>
                          <w:r w:rsidR="00554F73">
                            <w:rPr>
                              <w:rFonts w:ascii="Trebuchet MS" w:hAnsi="Trebuchet MS"/>
                              <w:color w:val="FFFFFF" w:themeColor="background1"/>
                              <w:spacing w:val="60"/>
                            </w:rPr>
                            <w:t xml:space="preserve"> </w:t>
                          </w:r>
                          <w:r w:rsidRPr="00554F73">
                            <w:rPr>
                              <w:rFonts w:ascii="Trebuchet MS" w:hAnsi="Trebuchet MS"/>
                              <w:color w:val="FFFFFF" w:themeColor="background1"/>
                              <w:spacing w:val="60"/>
                            </w:rPr>
                            <w:t xml:space="preserve">2012 </w:t>
                          </w:r>
                        </w:p>
                      </w:sdtContent>
                    </w:sdt>
                    <w:p w14:paraId="6EA14B92" w14:textId="77777777" w:rsidR="001E0651" w:rsidRDefault="001E0651">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0075a2 [2405]" stroked="f">
                <v:textbox>
                  <w:txbxContent>
                    <w:p w14:paraId="6EA14B93" w14:textId="77777777" w:rsidR="001E0651" w:rsidRPr="00554F73" w:rsidRDefault="001E0651">
                      <w:pPr>
                        <w:pStyle w:val="Footer"/>
                        <w:rPr>
                          <w:rFonts w:ascii="Trebuchet MS" w:hAnsi="Trebuchet MS"/>
                          <w:color w:val="FFFFFF" w:themeColor="background1"/>
                        </w:rPr>
                      </w:pPr>
                      <w:r w:rsidRPr="00554F73">
                        <w:rPr>
                          <w:rFonts w:ascii="Trebuchet MS" w:hAnsi="Trebuchet MS"/>
                          <w:color w:val="FFFFFF" w:themeColor="background1"/>
                        </w:rPr>
                        <w:t>2A &amp; 2B</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14:paraId="6EA14B8E" w14:textId="77777777" w:rsidR="001E0651" w:rsidRDefault="001E0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14B89" w14:textId="77777777" w:rsidR="001E0651" w:rsidRDefault="001E0651" w:rsidP="001E0651">
      <w:r>
        <w:separator/>
      </w:r>
    </w:p>
  </w:footnote>
  <w:footnote w:type="continuationSeparator" w:id="0">
    <w:p w14:paraId="6EA14B8A" w14:textId="77777777" w:rsidR="001E0651" w:rsidRDefault="001E0651" w:rsidP="001E0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0F65"/>
    <w:multiLevelType w:val="hybridMultilevel"/>
    <w:tmpl w:val="13924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356103"/>
    <w:multiLevelType w:val="hybridMultilevel"/>
    <w:tmpl w:val="E014DF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06D3D"/>
    <w:multiLevelType w:val="hybridMultilevel"/>
    <w:tmpl w:val="553C4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D97E54"/>
    <w:multiLevelType w:val="hybridMultilevel"/>
    <w:tmpl w:val="63F4F6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671308"/>
    <w:multiLevelType w:val="hybridMultilevel"/>
    <w:tmpl w:val="AAB20D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12695A"/>
    <w:multiLevelType w:val="hybridMultilevel"/>
    <w:tmpl w:val="3B3CE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9B55C5"/>
    <w:multiLevelType w:val="hybridMultilevel"/>
    <w:tmpl w:val="D4D6D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F2672C"/>
    <w:multiLevelType w:val="hybridMultilevel"/>
    <w:tmpl w:val="437EC0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AB106D"/>
    <w:multiLevelType w:val="hybridMultilevel"/>
    <w:tmpl w:val="2B5CDD08"/>
    <w:lvl w:ilvl="0" w:tplc="82F2DC3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60"/>
    <w:rsid w:val="00025374"/>
    <w:rsid w:val="001E0651"/>
    <w:rsid w:val="001E1A46"/>
    <w:rsid w:val="0021725F"/>
    <w:rsid w:val="002568F0"/>
    <w:rsid w:val="0029491F"/>
    <w:rsid w:val="00350B03"/>
    <w:rsid w:val="003D7916"/>
    <w:rsid w:val="00494EC6"/>
    <w:rsid w:val="004A0F65"/>
    <w:rsid w:val="004C7A20"/>
    <w:rsid w:val="00500418"/>
    <w:rsid w:val="00554F73"/>
    <w:rsid w:val="005B7CBE"/>
    <w:rsid w:val="005E3FC3"/>
    <w:rsid w:val="006432B5"/>
    <w:rsid w:val="006B64E5"/>
    <w:rsid w:val="0071607B"/>
    <w:rsid w:val="00794FA9"/>
    <w:rsid w:val="00915EB8"/>
    <w:rsid w:val="0098671C"/>
    <w:rsid w:val="009C5986"/>
    <w:rsid w:val="009D59D1"/>
    <w:rsid w:val="00AB6B04"/>
    <w:rsid w:val="00B302AF"/>
    <w:rsid w:val="00B400F2"/>
    <w:rsid w:val="00B4033C"/>
    <w:rsid w:val="00B83E4C"/>
    <w:rsid w:val="00C06A60"/>
    <w:rsid w:val="00C23D32"/>
    <w:rsid w:val="00C5129C"/>
    <w:rsid w:val="00DB7819"/>
    <w:rsid w:val="00E106AA"/>
    <w:rsid w:val="00E42DD5"/>
    <w:rsid w:val="00E5005C"/>
    <w:rsid w:val="00E9521C"/>
    <w:rsid w:val="00EC404B"/>
    <w:rsid w:val="00F8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A14B14"/>
  <w15:docId w15:val="{22BFC018-1282-4E82-AEAA-B11C30B8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B03"/>
    <w:pPr>
      <w:ind w:left="720"/>
    </w:pPr>
  </w:style>
  <w:style w:type="table" w:styleId="TableGrid">
    <w:name w:val="Table Grid"/>
    <w:basedOn w:val="TableNormal"/>
    <w:rsid w:val="0050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0651"/>
    <w:pPr>
      <w:tabs>
        <w:tab w:val="center" w:pos="4680"/>
        <w:tab w:val="right" w:pos="9360"/>
      </w:tabs>
    </w:pPr>
  </w:style>
  <w:style w:type="character" w:customStyle="1" w:styleId="HeaderChar">
    <w:name w:val="Header Char"/>
    <w:basedOn w:val="DefaultParagraphFont"/>
    <w:link w:val="Header"/>
    <w:uiPriority w:val="99"/>
    <w:rsid w:val="001E0651"/>
    <w:rPr>
      <w:sz w:val="24"/>
      <w:szCs w:val="24"/>
    </w:rPr>
  </w:style>
  <w:style w:type="paragraph" w:styleId="Footer">
    <w:name w:val="footer"/>
    <w:basedOn w:val="Normal"/>
    <w:link w:val="FooterChar"/>
    <w:uiPriority w:val="99"/>
    <w:rsid w:val="001E0651"/>
    <w:pPr>
      <w:tabs>
        <w:tab w:val="center" w:pos="4680"/>
        <w:tab w:val="right" w:pos="9360"/>
      </w:tabs>
    </w:pPr>
  </w:style>
  <w:style w:type="character" w:customStyle="1" w:styleId="FooterChar">
    <w:name w:val="Footer Char"/>
    <w:basedOn w:val="DefaultParagraphFont"/>
    <w:link w:val="Footer"/>
    <w:uiPriority w:val="99"/>
    <w:rsid w:val="001E0651"/>
    <w:rPr>
      <w:sz w:val="24"/>
      <w:szCs w:val="24"/>
    </w:rPr>
  </w:style>
  <w:style w:type="paragraph" w:styleId="BalloonText">
    <w:name w:val="Balloon Text"/>
    <w:basedOn w:val="Normal"/>
    <w:link w:val="BalloonTextChar"/>
    <w:rsid w:val="001E0651"/>
    <w:rPr>
      <w:rFonts w:ascii="Tahoma" w:hAnsi="Tahoma" w:cs="Tahoma"/>
      <w:sz w:val="16"/>
      <w:szCs w:val="16"/>
    </w:rPr>
  </w:style>
  <w:style w:type="character" w:customStyle="1" w:styleId="BalloonTextChar">
    <w:name w:val="Balloon Text Char"/>
    <w:basedOn w:val="DefaultParagraphFont"/>
    <w:link w:val="BalloonText"/>
    <w:rsid w:val="001E0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0197">
      <w:bodyDiv w:val="1"/>
      <w:marLeft w:val="0"/>
      <w:marRight w:val="0"/>
      <w:marTop w:val="0"/>
      <w:marBottom w:val="0"/>
      <w:divBdr>
        <w:top w:val="none" w:sz="0" w:space="0" w:color="auto"/>
        <w:left w:val="none" w:sz="0" w:space="0" w:color="auto"/>
        <w:bottom w:val="none" w:sz="0" w:space="0" w:color="auto"/>
        <w:right w:val="none" w:sz="0" w:space="0" w:color="auto"/>
      </w:divBdr>
      <w:divsChild>
        <w:div w:id="1335457938">
          <w:marLeft w:val="0"/>
          <w:marRight w:val="0"/>
          <w:marTop w:val="0"/>
          <w:marBottom w:val="0"/>
          <w:divBdr>
            <w:top w:val="none" w:sz="0" w:space="0" w:color="auto"/>
            <w:left w:val="none" w:sz="0" w:space="0" w:color="auto"/>
            <w:bottom w:val="none" w:sz="0" w:space="0" w:color="auto"/>
            <w:right w:val="none" w:sz="0" w:space="0" w:color="auto"/>
          </w:divBdr>
          <w:divsChild>
            <w:div w:id="471682466">
              <w:marLeft w:val="0"/>
              <w:marRight w:val="0"/>
              <w:marTop w:val="0"/>
              <w:marBottom w:val="0"/>
              <w:divBdr>
                <w:top w:val="none" w:sz="0" w:space="0" w:color="auto"/>
                <w:left w:val="none" w:sz="0" w:space="0" w:color="auto"/>
                <w:bottom w:val="none" w:sz="0" w:space="0" w:color="auto"/>
                <w:right w:val="none" w:sz="0" w:space="0" w:color="auto"/>
              </w:divBdr>
              <w:divsChild>
                <w:div w:id="446705955">
                  <w:marLeft w:val="0"/>
                  <w:marRight w:val="0"/>
                  <w:marTop w:val="0"/>
                  <w:marBottom w:val="0"/>
                  <w:divBdr>
                    <w:top w:val="none" w:sz="0" w:space="0" w:color="auto"/>
                    <w:left w:val="none" w:sz="0" w:space="0" w:color="auto"/>
                    <w:bottom w:val="none" w:sz="0" w:space="0" w:color="auto"/>
                    <w:right w:val="none" w:sz="0" w:space="0" w:color="auto"/>
                  </w:divBdr>
                  <w:divsChild>
                    <w:div w:id="359934963">
                      <w:marLeft w:val="0"/>
                      <w:marRight w:val="0"/>
                      <w:marTop w:val="225"/>
                      <w:marBottom w:val="0"/>
                      <w:divBdr>
                        <w:top w:val="none" w:sz="0" w:space="0" w:color="auto"/>
                        <w:left w:val="none" w:sz="0" w:space="0" w:color="auto"/>
                        <w:bottom w:val="none" w:sz="0" w:space="0" w:color="auto"/>
                        <w:right w:val="none" w:sz="0" w:space="0" w:color="auto"/>
                      </w:divBdr>
                      <w:divsChild>
                        <w:div w:id="203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WCEA Feedback Forms ISL 2012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2011 WCEA/WASC Schools</vt:lpstr>
    </vt:vector>
  </TitlesOfParts>
  <Company>Archdiocese of Los Angeles</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WCEA/WASC Schools</dc:title>
  <dc:creator>Patricia A. Livingston</dc:creator>
  <cp:lastModifiedBy>WCEA Admin</cp:lastModifiedBy>
  <cp:revision>6</cp:revision>
  <dcterms:created xsi:type="dcterms:W3CDTF">2015-05-05T21:37:00Z</dcterms:created>
  <dcterms:modified xsi:type="dcterms:W3CDTF">2015-10-15T21:01:00Z</dcterms:modified>
</cp:coreProperties>
</file>